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929" w:rsidRDefault="007D5929" w:rsidP="007D5929">
      <w:pPr>
        <w:rPr>
          <w:rFonts w:ascii="Arial Narrow" w:hAnsi="Arial Narrow"/>
          <w:b/>
          <w:sz w:val="28"/>
          <w:szCs w:val="24"/>
        </w:rPr>
      </w:pPr>
      <w:r w:rsidRPr="00C268C6">
        <w:rPr>
          <w:rFonts w:ascii="Arial Narrow" w:hAnsi="Arial Narrow"/>
          <w:b/>
          <w:sz w:val="28"/>
          <w:szCs w:val="24"/>
        </w:rPr>
        <w:t>La influencia de la presencia en redes sociales sobre el grado de ocupación de los establecimientos turísticos.</w:t>
      </w:r>
    </w:p>
    <w:p w:rsidR="007D5929" w:rsidRPr="00C268C6" w:rsidRDefault="007D5929" w:rsidP="007D5929">
      <w:pPr>
        <w:rPr>
          <w:rFonts w:ascii="Arial Narrow" w:hAnsi="Arial Narrow"/>
          <w:b/>
          <w:sz w:val="28"/>
          <w:szCs w:val="24"/>
        </w:rPr>
      </w:pPr>
      <w:bookmarkStart w:id="0" w:name="_GoBack"/>
      <w:bookmarkEnd w:id="0"/>
    </w:p>
    <w:p w:rsidR="007D5929" w:rsidRPr="00C268C6" w:rsidRDefault="007D5929" w:rsidP="007D5929">
      <w:pPr>
        <w:spacing w:line="240" w:lineRule="auto"/>
        <w:jc w:val="right"/>
        <w:rPr>
          <w:rFonts w:ascii="Arial Narrow" w:hAnsi="Arial Narrow"/>
          <w:b/>
          <w:sz w:val="24"/>
          <w:szCs w:val="24"/>
        </w:rPr>
      </w:pPr>
      <w:r w:rsidRPr="00C268C6">
        <w:rPr>
          <w:rFonts w:ascii="Arial Narrow" w:hAnsi="Arial Narrow"/>
          <w:b/>
          <w:sz w:val="24"/>
          <w:szCs w:val="24"/>
        </w:rPr>
        <w:t>Cristina Rodríguez Rangel.</w:t>
      </w:r>
    </w:p>
    <w:p w:rsidR="007D5929" w:rsidRDefault="00FE61F4" w:rsidP="007D5929">
      <w:pPr>
        <w:spacing w:line="240" w:lineRule="auto"/>
        <w:jc w:val="right"/>
        <w:rPr>
          <w:rFonts w:ascii="Arial Narrow" w:hAnsi="Arial Narrow"/>
          <w:sz w:val="24"/>
          <w:szCs w:val="24"/>
        </w:rPr>
      </w:pPr>
      <w:hyperlink r:id="rId9" w:history="1">
        <w:r w:rsidR="007D5929" w:rsidRPr="003D4F1A">
          <w:rPr>
            <w:rStyle w:val="Hipervnculo"/>
            <w:rFonts w:ascii="Arial Narrow" w:hAnsi="Arial Narrow"/>
            <w:sz w:val="24"/>
            <w:szCs w:val="24"/>
          </w:rPr>
          <w:t>mcristinarr10@gmail.com</w:t>
        </w:r>
      </w:hyperlink>
    </w:p>
    <w:p w:rsidR="007D5929" w:rsidRPr="00C268C6" w:rsidRDefault="007D5929" w:rsidP="007D5929">
      <w:pPr>
        <w:spacing w:line="240" w:lineRule="auto"/>
        <w:jc w:val="right"/>
        <w:rPr>
          <w:rFonts w:ascii="Arial Narrow" w:hAnsi="Arial Narrow"/>
          <w:sz w:val="24"/>
          <w:szCs w:val="24"/>
        </w:rPr>
      </w:pPr>
      <w:r w:rsidRPr="00C268C6">
        <w:rPr>
          <w:rFonts w:ascii="Arial Narrow" w:hAnsi="Arial Narrow"/>
          <w:sz w:val="24"/>
          <w:szCs w:val="24"/>
        </w:rPr>
        <w:t>Universidad de Extremadura.</w:t>
      </w:r>
    </w:p>
    <w:p w:rsidR="007D5929" w:rsidRDefault="007D5929" w:rsidP="007D5929">
      <w:pPr>
        <w:spacing w:line="240" w:lineRule="auto"/>
        <w:jc w:val="right"/>
        <w:rPr>
          <w:rFonts w:ascii="Arial Narrow" w:hAnsi="Arial Narrow"/>
          <w:sz w:val="24"/>
          <w:szCs w:val="24"/>
        </w:rPr>
      </w:pPr>
    </w:p>
    <w:p w:rsidR="007D5929" w:rsidRPr="00C268C6" w:rsidRDefault="007D5929" w:rsidP="007D5929">
      <w:pPr>
        <w:spacing w:line="240" w:lineRule="auto"/>
        <w:jc w:val="right"/>
        <w:rPr>
          <w:rFonts w:ascii="Arial Narrow" w:hAnsi="Arial Narrow"/>
          <w:b/>
          <w:sz w:val="24"/>
          <w:szCs w:val="24"/>
        </w:rPr>
      </w:pPr>
      <w:r w:rsidRPr="00C268C6">
        <w:rPr>
          <w:rFonts w:ascii="Arial Narrow" w:hAnsi="Arial Narrow"/>
          <w:b/>
          <w:sz w:val="24"/>
          <w:szCs w:val="24"/>
        </w:rPr>
        <w:t>Marcelino Sánchez Rivero.</w:t>
      </w:r>
    </w:p>
    <w:p w:rsidR="007D5929" w:rsidRPr="00C268C6" w:rsidRDefault="00FE61F4" w:rsidP="007D5929">
      <w:pPr>
        <w:spacing w:line="240" w:lineRule="auto"/>
        <w:jc w:val="right"/>
        <w:rPr>
          <w:rFonts w:ascii="Arial Narrow" w:hAnsi="Arial Narrow"/>
          <w:sz w:val="24"/>
          <w:szCs w:val="24"/>
        </w:rPr>
      </w:pPr>
      <w:hyperlink r:id="rId10" w:history="1">
        <w:r w:rsidR="007D5929" w:rsidRPr="00C268C6">
          <w:rPr>
            <w:rStyle w:val="Hipervnculo"/>
            <w:rFonts w:ascii="Arial Narrow" w:hAnsi="Arial Narrow"/>
            <w:sz w:val="24"/>
            <w:szCs w:val="24"/>
          </w:rPr>
          <w:t>sanriver@unex.es</w:t>
        </w:r>
      </w:hyperlink>
    </w:p>
    <w:p w:rsidR="007D5929" w:rsidRPr="00C268C6" w:rsidRDefault="007D5929" w:rsidP="007D5929">
      <w:pPr>
        <w:spacing w:line="240" w:lineRule="auto"/>
        <w:jc w:val="right"/>
        <w:rPr>
          <w:rFonts w:ascii="Arial Narrow" w:hAnsi="Arial Narrow"/>
          <w:sz w:val="24"/>
          <w:szCs w:val="24"/>
        </w:rPr>
      </w:pPr>
      <w:r w:rsidRPr="00C268C6">
        <w:rPr>
          <w:rFonts w:ascii="Arial Narrow" w:hAnsi="Arial Narrow"/>
          <w:sz w:val="24"/>
          <w:szCs w:val="24"/>
        </w:rPr>
        <w:t>Universidad de Extremadura.</w:t>
      </w:r>
    </w:p>
    <w:p w:rsidR="007D5929" w:rsidRDefault="007D5929" w:rsidP="007D5929">
      <w:pPr>
        <w:rPr>
          <w:rFonts w:ascii="Arial Narrow" w:hAnsi="Arial Narrow"/>
          <w:b/>
          <w:sz w:val="24"/>
          <w:szCs w:val="24"/>
        </w:rPr>
      </w:pPr>
    </w:p>
    <w:p w:rsidR="007D5929" w:rsidRPr="004408F2" w:rsidRDefault="007D5929" w:rsidP="007D5929">
      <w:pPr>
        <w:rPr>
          <w:rFonts w:ascii="Arial Narrow" w:hAnsi="Arial Narrow"/>
          <w:b/>
          <w:sz w:val="24"/>
          <w:szCs w:val="24"/>
        </w:rPr>
      </w:pPr>
      <w:r w:rsidRPr="004408F2">
        <w:rPr>
          <w:rFonts w:ascii="Arial Narrow" w:hAnsi="Arial Narrow"/>
          <w:b/>
          <w:sz w:val="24"/>
          <w:szCs w:val="24"/>
        </w:rPr>
        <w:t>Resumen.</w:t>
      </w:r>
    </w:p>
    <w:p w:rsidR="007D5929" w:rsidRDefault="007D5929" w:rsidP="007D5929">
      <w:pPr>
        <w:jc w:val="both"/>
        <w:rPr>
          <w:rFonts w:ascii="Arial Narrow" w:hAnsi="Arial Narrow"/>
          <w:sz w:val="20"/>
          <w:szCs w:val="20"/>
        </w:rPr>
      </w:pPr>
      <w:r w:rsidRPr="004408F2">
        <w:rPr>
          <w:rFonts w:ascii="Arial Narrow" w:hAnsi="Arial Narrow"/>
          <w:sz w:val="20"/>
          <w:szCs w:val="20"/>
        </w:rPr>
        <w:t>La necesidad de que los alojamientos hoteleros cuenten con un perfil público en las principales redes sociales generales resulta evidente en la actualidad</w:t>
      </w:r>
      <w:r w:rsidR="00DF4E5E">
        <w:rPr>
          <w:rFonts w:ascii="Arial Narrow" w:hAnsi="Arial Narrow"/>
          <w:sz w:val="20"/>
          <w:szCs w:val="20"/>
        </w:rPr>
        <w:t>. D</w:t>
      </w:r>
      <w:r w:rsidRPr="004408F2">
        <w:rPr>
          <w:rFonts w:ascii="Arial Narrow" w:hAnsi="Arial Narrow"/>
          <w:sz w:val="20"/>
          <w:szCs w:val="20"/>
        </w:rPr>
        <w:t>esde la aparición de las mismas</w:t>
      </w:r>
      <w:r w:rsidR="00DF4E5E">
        <w:rPr>
          <w:rFonts w:ascii="Arial Narrow" w:hAnsi="Arial Narrow"/>
          <w:sz w:val="20"/>
          <w:szCs w:val="20"/>
        </w:rPr>
        <w:t>,</w:t>
      </w:r>
      <w:r w:rsidRPr="004408F2">
        <w:rPr>
          <w:rFonts w:ascii="Arial Narrow" w:hAnsi="Arial Narrow"/>
          <w:sz w:val="20"/>
          <w:szCs w:val="20"/>
        </w:rPr>
        <w:t xml:space="preserve"> los establecimientos han ido siendo conscientes de esa necesidad, motivo por el que han ido incorporándose a </w:t>
      </w:r>
      <w:r>
        <w:rPr>
          <w:rFonts w:ascii="Arial Narrow" w:hAnsi="Arial Narrow"/>
          <w:sz w:val="20"/>
          <w:szCs w:val="20"/>
        </w:rPr>
        <w:t>ellas</w:t>
      </w:r>
      <w:r w:rsidRPr="004408F2">
        <w:rPr>
          <w:rFonts w:ascii="Arial Narrow" w:hAnsi="Arial Narrow"/>
          <w:sz w:val="20"/>
          <w:szCs w:val="20"/>
        </w:rPr>
        <w:t xml:space="preserve">. En el caso particular del turismo, debido al alto grado de interconexión entre los agentes que actúan en el mismo, así como por </w:t>
      </w:r>
      <w:r w:rsidR="00DF4E5E">
        <w:rPr>
          <w:rFonts w:ascii="Arial Narrow" w:hAnsi="Arial Narrow"/>
          <w:sz w:val="20"/>
          <w:szCs w:val="20"/>
        </w:rPr>
        <w:t>la gran</w:t>
      </w:r>
      <w:r w:rsidRPr="004408F2">
        <w:rPr>
          <w:rFonts w:ascii="Arial Narrow" w:hAnsi="Arial Narrow"/>
          <w:sz w:val="20"/>
          <w:szCs w:val="20"/>
        </w:rPr>
        <w:t xml:space="preserve"> competitividad existente, que obliga a los establecimientos a adaptarse rápidamente a los cambios</w:t>
      </w:r>
      <w:r w:rsidR="00DF4E5E">
        <w:rPr>
          <w:rFonts w:ascii="Arial Narrow" w:hAnsi="Arial Narrow"/>
          <w:sz w:val="20"/>
          <w:szCs w:val="20"/>
        </w:rPr>
        <w:t>,</w:t>
      </w:r>
      <w:r w:rsidRPr="004408F2">
        <w:rPr>
          <w:rFonts w:ascii="Arial Narrow" w:hAnsi="Arial Narrow"/>
          <w:sz w:val="20"/>
          <w:szCs w:val="20"/>
        </w:rPr>
        <w:t xml:space="preserve"> esa incorporación es aún mayor. Pero, ¿realmente esa incorporación produce efectos sobre la rentabilidad del </w:t>
      </w:r>
      <w:r w:rsidR="00833056" w:rsidRPr="004408F2">
        <w:rPr>
          <w:rFonts w:ascii="Arial Narrow" w:hAnsi="Arial Narrow"/>
          <w:sz w:val="20"/>
          <w:szCs w:val="20"/>
        </w:rPr>
        <w:t>negocio</w:t>
      </w:r>
      <w:proofErr w:type="gramStart"/>
      <w:r w:rsidR="00833056">
        <w:rPr>
          <w:rFonts w:ascii="Arial Narrow" w:hAnsi="Arial Narrow"/>
          <w:sz w:val="20"/>
          <w:szCs w:val="20"/>
        </w:rPr>
        <w:t>?</w:t>
      </w:r>
      <w:r w:rsidR="00DF4E5E">
        <w:rPr>
          <w:rFonts w:ascii="Arial Narrow" w:hAnsi="Arial Narrow"/>
          <w:sz w:val="20"/>
          <w:szCs w:val="20"/>
        </w:rPr>
        <w:t>.</w:t>
      </w:r>
      <w:proofErr w:type="gramEnd"/>
      <w:r w:rsidR="00833056">
        <w:rPr>
          <w:rFonts w:ascii="Arial Narrow" w:hAnsi="Arial Narrow"/>
          <w:sz w:val="20"/>
          <w:szCs w:val="20"/>
        </w:rPr>
        <w:t xml:space="preserve"> </w:t>
      </w:r>
      <w:r w:rsidRPr="004408F2">
        <w:rPr>
          <w:rFonts w:ascii="Arial Narrow" w:hAnsi="Arial Narrow"/>
          <w:sz w:val="20"/>
          <w:szCs w:val="20"/>
        </w:rPr>
        <w:t>El presente estudio pretende dar respuesta a esta cuestión, relacionando a través de modelo</w:t>
      </w:r>
      <w:r>
        <w:rPr>
          <w:rFonts w:ascii="Arial Narrow" w:hAnsi="Arial Narrow"/>
          <w:sz w:val="20"/>
          <w:szCs w:val="20"/>
        </w:rPr>
        <w:t>s</w:t>
      </w:r>
      <w:r w:rsidRPr="004408F2">
        <w:rPr>
          <w:rFonts w:ascii="Arial Narrow" w:hAnsi="Arial Narrow"/>
          <w:sz w:val="20"/>
          <w:szCs w:val="20"/>
        </w:rPr>
        <w:t xml:space="preserve"> econométrico</w:t>
      </w:r>
      <w:r>
        <w:rPr>
          <w:rFonts w:ascii="Arial Narrow" w:hAnsi="Arial Narrow"/>
          <w:sz w:val="20"/>
          <w:szCs w:val="20"/>
        </w:rPr>
        <w:t>s</w:t>
      </w:r>
      <w:r w:rsidRPr="004408F2">
        <w:rPr>
          <w:rFonts w:ascii="Arial Narrow" w:hAnsi="Arial Narrow"/>
          <w:sz w:val="20"/>
          <w:szCs w:val="20"/>
        </w:rPr>
        <w:t xml:space="preserve"> la presencia en las redes sociales con el grado de ocupación de</w:t>
      </w:r>
      <w:r>
        <w:rPr>
          <w:rFonts w:ascii="Arial Narrow" w:hAnsi="Arial Narrow"/>
          <w:sz w:val="20"/>
          <w:szCs w:val="20"/>
        </w:rPr>
        <w:t xml:space="preserve"> diferentes</w:t>
      </w:r>
      <w:r w:rsidRPr="004408F2">
        <w:rPr>
          <w:rFonts w:ascii="Arial Narrow" w:hAnsi="Arial Narrow"/>
          <w:sz w:val="20"/>
          <w:szCs w:val="20"/>
        </w:rPr>
        <w:t xml:space="preserve"> alojamientos turísticos en la Comunidad Autónoma de Extremadura.</w:t>
      </w:r>
    </w:p>
    <w:p w:rsidR="007D5929" w:rsidRDefault="007D5929" w:rsidP="007D5929">
      <w:pPr>
        <w:jc w:val="both"/>
        <w:rPr>
          <w:rFonts w:ascii="Arial Narrow" w:hAnsi="Arial Narrow"/>
          <w:b/>
          <w:sz w:val="20"/>
          <w:szCs w:val="20"/>
        </w:rPr>
      </w:pPr>
      <w:r w:rsidRPr="00C268C6">
        <w:rPr>
          <w:rFonts w:ascii="Arial Narrow" w:hAnsi="Arial Narrow"/>
          <w:b/>
          <w:sz w:val="20"/>
          <w:szCs w:val="20"/>
        </w:rPr>
        <w:t xml:space="preserve">Palabras claves: redes sociales, reputación online, turismo 2.0, </w:t>
      </w:r>
      <w:r w:rsidR="008F3C0E">
        <w:rPr>
          <w:rFonts w:ascii="Arial Narrow" w:hAnsi="Arial Narrow"/>
          <w:b/>
          <w:sz w:val="20"/>
          <w:szCs w:val="20"/>
        </w:rPr>
        <w:t xml:space="preserve">modelización econométrica, test de </w:t>
      </w:r>
      <w:proofErr w:type="spellStart"/>
      <w:r w:rsidR="008F3C0E">
        <w:rPr>
          <w:rFonts w:ascii="Arial Narrow" w:hAnsi="Arial Narrow"/>
          <w:b/>
          <w:sz w:val="20"/>
          <w:szCs w:val="20"/>
        </w:rPr>
        <w:t>Chow</w:t>
      </w:r>
      <w:proofErr w:type="spellEnd"/>
      <w:r w:rsidR="008F3C0E">
        <w:rPr>
          <w:rFonts w:ascii="Arial Narrow" w:hAnsi="Arial Narrow"/>
          <w:b/>
          <w:sz w:val="20"/>
          <w:szCs w:val="20"/>
        </w:rPr>
        <w:t>.</w:t>
      </w:r>
    </w:p>
    <w:p w:rsidR="007D5929" w:rsidRDefault="007D5929" w:rsidP="007D5929">
      <w:pPr>
        <w:jc w:val="both"/>
        <w:rPr>
          <w:rFonts w:ascii="Arial Narrow" w:hAnsi="Arial Narrow"/>
          <w:b/>
          <w:sz w:val="20"/>
          <w:szCs w:val="20"/>
        </w:rPr>
      </w:pPr>
    </w:p>
    <w:p w:rsidR="007D5929" w:rsidRPr="008F3C0E" w:rsidRDefault="007D5929" w:rsidP="007D5929">
      <w:pPr>
        <w:jc w:val="both"/>
        <w:rPr>
          <w:rFonts w:ascii="Arial Narrow" w:hAnsi="Arial Narrow"/>
          <w:b/>
          <w:sz w:val="24"/>
          <w:szCs w:val="20"/>
          <w:lang w:val="en-US"/>
        </w:rPr>
      </w:pPr>
      <w:r w:rsidRPr="008F3C0E">
        <w:rPr>
          <w:rFonts w:ascii="Arial Narrow" w:hAnsi="Arial Narrow"/>
          <w:b/>
          <w:sz w:val="24"/>
          <w:szCs w:val="20"/>
          <w:lang w:val="en-US"/>
        </w:rPr>
        <w:t>Abstract.</w:t>
      </w:r>
    </w:p>
    <w:p w:rsidR="007D5929" w:rsidRDefault="008F3C0E" w:rsidP="007D5929">
      <w:pPr>
        <w:jc w:val="both"/>
        <w:rPr>
          <w:rFonts w:ascii="Arial Narrow" w:hAnsi="Arial Narrow"/>
          <w:sz w:val="20"/>
          <w:szCs w:val="20"/>
          <w:lang w:val="en-US"/>
        </w:rPr>
      </w:pPr>
      <w:r w:rsidRPr="008F3C0E">
        <w:rPr>
          <w:rFonts w:ascii="Arial Narrow" w:hAnsi="Arial Narrow"/>
          <w:sz w:val="20"/>
          <w:szCs w:val="20"/>
          <w:lang w:val="en-US"/>
        </w:rPr>
        <w:t xml:space="preserve">The need for hotel accommodation </w:t>
      </w:r>
      <w:r w:rsidR="00DF4E5E">
        <w:rPr>
          <w:rFonts w:ascii="Arial Narrow" w:hAnsi="Arial Narrow"/>
          <w:sz w:val="20"/>
          <w:szCs w:val="20"/>
          <w:lang w:val="en-US"/>
        </w:rPr>
        <w:t xml:space="preserve">to </w:t>
      </w:r>
      <w:r w:rsidRPr="008F3C0E">
        <w:rPr>
          <w:rFonts w:ascii="Arial Narrow" w:hAnsi="Arial Narrow"/>
          <w:sz w:val="20"/>
          <w:szCs w:val="20"/>
          <w:lang w:val="en-US"/>
        </w:rPr>
        <w:t xml:space="preserve">have a public profile in the main general social networks is </w:t>
      </w:r>
      <w:r w:rsidR="00DF4E5E">
        <w:rPr>
          <w:rFonts w:ascii="Arial Narrow" w:hAnsi="Arial Narrow"/>
          <w:sz w:val="20"/>
          <w:szCs w:val="20"/>
          <w:lang w:val="en-US"/>
        </w:rPr>
        <w:t>obvious nowadays. F</w:t>
      </w:r>
      <w:r w:rsidRPr="008F3C0E">
        <w:rPr>
          <w:rFonts w:ascii="Arial Narrow" w:hAnsi="Arial Narrow"/>
          <w:sz w:val="20"/>
          <w:szCs w:val="20"/>
          <w:lang w:val="en-US"/>
        </w:rPr>
        <w:t xml:space="preserve">rom the appearance of </w:t>
      </w:r>
      <w:r w:rsidR="00DF4E5E">
        <w:rPr>
          <w:rFonts w:ascii="Arial Narrow" w:hAnsi="Arial Narrow"/>
          <w:sz w:val="20"/>
          <w:szCs w:val="20"/>
          <w:lang w:val="en-US"/>
        </w:rPr>
        <w:t>these social networks, the</w:t>
      </w:r>
      <w:r w:rsidRPr="008F3C0E">
        <w:rPr>
          <w:rFonts w:ascii="Arial Narrow" w:hAnsi="Arial Narrow"/>
          <w:sz w:val="20"/>
          <w:szCs w:val="20"/>
          <w:lang w:val="en-US"/>
        </w:rPr>
        <w:t xml:space="preserve"> establishments have been being aware of that need, </w:t>
      </w:r>
      <w:r w:rsidR="00DF4E5E">
        <w:rPr>
          <w:rFonts w:ascii="Arial Narrow" w:hAnsi="Arial Narrow"/>
          <w:sz w:val="20"/>
          <w:szCs w:val="20"/>
          <w:lang w:val="en-US"/>
        </w:rPr>
        <w:t xml:space="preserve">and this is the reason </w:t>
      </w:r>
      <w:r w:rsidRPr="008F3C0E">
        <w:rPr>
          <w:rFonts w:ascii="Arial Narrow" w:hAnsi="Arial Narrow"/>
          <w:sz w:val="20"/>
          <w:szCs w:val="20"/>
          <w:lang w:val="en-US"/>
        </w:rPr>
        <w:t>why have they been incorporated to</w:t>
      </w:r>
      <w:r w:rsidR="00DF4E5E">
        <w:rPr>
          <w:rFonts w:ascii="Arial Narrow" w:hAnsi="Arial Narrow"/>
          <w:sz w:val="20"/>
          <w:szCs w:val="20"/>
          <w:lang w:val="en-US"/>
        </w:rPr>
        <w:t xml:space="preserve"> them</w:t>
      </w:r>
      <w:r w:rsidRPr="008F3C0E">
        <w:rPr>
          <w:rFonts w:ascii="Arial Narrow" w:hAnsi="Arial Narrow"/>
          <w:sz w:val="20"/>
          <w:szCs w:val="20"/>
          <w:lang w:val="en-US"/>
        </w:rPr>
        <w:t xml:space="preserve">. In the case of tourism, due to the high degree of interconnection between the </w:t>
      </w:r>
      <w:r w:rsidR="00DF4E5E">
        <w:rPr>
          <w:rFonts w:ascii="Arial Narrow" w:hAnsi="Arial Narrow"/>
          <w:sz w:val="20"/>
          <w:szCs w:val="20"/>
          <w:lang w:val="en-US"/>
        </w:rPr>
        <w:t>stakeholders</w:t>
      </w:r>
      <w:r w:rsidRPr="008F3C0E">
        <w:rPr>
          <w:rFonts w:ascii="Arial Narrow" w:hAnsi="Arial Narrow"/>
          <w:sz w:val="20"/>
          <w:szCs w:val="20"/>
          <w:lang w:val="en-US"/>
        </w:rPr>
        <w:t xml:space="preserve">, as well as </w:t>
      </w:r>
      <w:r w:rsidR="00DF4E5E">
        <w:rPr>
          <w:rFonts w:ascii="Arial Narrow" w:hAnsi="Arial Narrow"/>
          <w:sz w:val="20"/>
          <w:szCs w:val="20"/>
          <w:lang w:val="en-US"/>
        </w:rPr>
        <w:t xml:space="preserve">due to </w:t>
      </w:r>
      <w:r w:rsidRPr="008F3C0E">
        <w:rPr>
          <w:rFonts w:ascii="Arial Narrow" w:hAnsi="Arial Narrow"/>
          <w:sz w:val="20"/>
          <w:szCs w:val="20"/>
          <w:lang w:val="en-US"/>
        </w:rPr>
        <w:t>the high competitiveness, which requires institutions to adapt quickly to changes</w:t>
      </w:r>
      <w:r w:rsidR="00DF4E5E">
        <w:rPr>
          <w:rFonts w:ascii="Arial Narrow" w:hAnsi="Arial Narrow"/>
          <w:sz w:val="20"/>
          <w:szCs w:val="20"/>
          <w:lang w:val="en-US"/>
        </w:rPr>
        <w:t>,</w:t>
      </w:r>
      <w:r w:rsidRPr="008F3C0E">
        <w:rPr>
          <w:rFonts w:ascii="Arial Narrow" w:hAnsi="Arial Narrow"/>
          <w:sz w:val="20"/>
          <w:szCs w:val="20"/>
          <w:lang w:val="en-US"/>
        </w:rPr>
        <w:t xml:space="preserve"> such incorporation is even greater. But does it really such incorporation takes effect on the profitability of the business</w:t>
      </w:r>
      <w:proofErr w:type="gramStart"/>
      <w:r w:rsidRPr="008F3C0E">
        <w:rPr>
          <w:rFonts w:ascii="Arial Narrow" w:hAnsi="Arial Narrow"/>
          <w:sz w:val="20"/>
          <w:szCs w:val="20"/>
          <w:lang w:val="en-US"/>
        </w:rPr>
        <w:t>?</w:t>
      </w:r>
      <w:r w:rsidR="00DF4E5E">
        <w:rPr>
          <w:rFonts w:ascii="Arial Narrow" w:hAnsi="Arial Narrow"/>
          <w:sz w:val="20"/>
          <w:szCs w:val="20"/>
          <w:lang w:val="en-US"/>
        </w:rPr>
        <w:t>.</w:t>
      </w:r>
      <w:proofErr w:type="gramEnd"/>
      <w:r w:rsidRPr="008F3C0E">
        <w:rPr>
          <w:rFonts w:ascii="Arial Narrow" w:hAnsi="Arial Narrow"/>
          <w:sz w:val="20"/>
          <w:szCs w:val="20"/>
          <w:lang w:val="en-US"/>
        </w:rPr>
        <w:t xml:space="preserve"> The present study aims to answer this question by relating </w:t>
      </w:r>
      <w:r w:rsidR="00DF4E5E">
        <w:rPr>
          <w:rFonts w:ascii="Arial Narrow" w:hAnsi="Arial Narrow"/>
          <w:sz w:val="20"/>
          <w:szCs w:val="20"/>
          <w:lang w:val="en-US"/>
        </w:rPr>
        <w:t>through</w:t>
      </w:r>
      <w:r w:rsidRPr="008F3C0E">
        <w:rPr>
          <w:rFonts w:ascii="Arial Narrow" w:hAnsi="Arial Narrow"/>
          <w:sz w:val="20"/>
          <w:szCs w:val="20"/>
          <w:lang w:val="en-US"/>
        </w:rPr>
        <w:t xml:space="preserve"> econometric models </w:t>
      </w:r>
      <w:r w:rsidR="00DF4E5E">
        <w:rPr>
          <w:rFonts w:ascii="Arial Narrow" w:hAnsi="Arial Narrow"/>
          <w:sz w:val="20"/>
          <w:szCs w:val="20"/>
          <w:lang w:val="en-US"/>
        </w:rPr>
        <w:t xml:space="preserve">the presence </w:t>
      </w:r>
      <w:r w:rsidRPr="008F3C0E">
        <w:rPr>
          <w:rFonts w:ascii="Arial Narrow" w:hAnsi="Arial Narrow"/>
          <w:sz w:val="20"/>
          <w:szCs w:val="20"/>
          <w:lang w:val="en-US"/>
        </w:rPr>
        <w:t xml:space="preserve">in social networks with the </w:t>
      </w:r>
      <w:r w:rsidR="00DF4E5E">
        <w:rPr>
          <w:rFonts w:ascii="Arial Narrow" w:hAnsi="Arial Narrow"/>
          <w:sz w:val="20"/>
          <w:szCs w:val="20"/>
          <w:lang w:val="en-US"/>
        </w:rPr>
        <w:t xml:space="preserve">rate of </w:t>
      </w:r>
      <w:r w:rsidRPr="008F3C0E">
        <w:rPr>
          <w:rFonts w:ascii="Arial Narrow" w:hAnsi="Arial Narrow"/>
          <w:sz w:val="20"/>
          <w:szCs w:val="20"/>
          <w:lang w:val="en-US"/>
        </w:rPr>
        <w:t>occupancy of different tourist accommodation</w:t>
      </w:r>
      <w:r w:rsidR="00DF4E5E">
        <w:rPr>
          <w:rFonts w:ascii="Arial Narrow" w:hAnsi="Arial Narrow"/>
          <w:sz w:val="20"/>
          <w:szCs w:val="20"/>
          <w:lang w:val="en-US"/>
        </w:rPr>
        <w:t xml:space="preserve"> establishments</w:t>
      </w:r>
      <w:r w:rsidRPr="008F3C0E">
        <w:rPr>
          <w:rFonts w:ascii="Arial Narrow" w:hAnsi="Arial Narrow"/>
          <w:sz w:val="20"/>
          <w:szCs w:val="20"/>
          <w:lang w:val="en-US"/>
        </w:rPr>
        <w:t xml:space="preserve"> in Extremadura.</w:t>
      </w:r>
    </w:p>
    <w:p w:rsidR="008F3C0E" w:rsidRPr="008F3C0E" w:rsidRDefault="008F3C0E" w:rsidP="008F3C0E">
      <w:pPr>
        <w:jc w:val="both"/>
        <w:rPr>
          <w:rFonts w:ascii="Arial Narrow" w:hAnsi="Arial Narrow"/>
          <w:b/>
          <w:sz w:val="20"/>
          <w:szCs w:val="20"/>
          <w:lang w:val="en-US"/>
        </w:rPr>
      </w:pPr>
      <w:r w:rsidRPr="008F3C0E">
        <w:rPr>
          <w:rFonts w:ascii="Arial Narrow" w:hAnsi="Arial Narrow"/>
          <w:b/>
          <w:sz w:val="20"/>
          <w:szCs w:val="20"/>
          <w:lang w:val="en-US"/>
        </w:rPr>
        <w:t xml:space="preserve">Key words: social networks, on-line reputation, </w:t>
      </w:r>
      <w:proofErr w:type="spellStart"/>
      <w:r w:rsidRPr="008F3C0E">
        <w:rPr>
          <w:rFonts w:ascii="Arial Narrow" w:hAnsi="Arial Narrow"/>
          <w:b/>
          <w:sz w:val="20"/>
          <w:szCs w:val="20"/>
          <w:lang w:val="en-US"/>
        </w:rPr>
        <w:t>turism</w:t>
      </w:r>
      <w:proofErr w:type="spellEnd"/>
      <w:r w:rsidRPr="008F3C0E">
        <w:rPr>
          <w:rFonts w:ascii="Arial Narrow" w:hAnsi="Arial Narrow"/>
          <w:b/>
          <w:sz w:val="20"/>
          <w:szCs w:val="20"/>
          <w:lang w:val="en-US"/>
        </w:rPr>
        <w:t xml:space="preserve"> 2.0, econometric modeling, Chow test</w:t>
      </w:r>
      <w:r>
        <w:rPr>
          <w:rFonts w:ascii="Arial Narrow" w:hAnsi="Arial Narrow"/>
          <w:b/>
          <w:sz w:val="20"/>
          <w:szCs w:val="20"/>
          <w:lang w:val="en-US"/>
        </w:rPr>
        <w:t>.</w:t>
      </w:r>
    </w:p>
    <w:p w:rsidR="008F3C0E" w:rsidRPr="008F3C0E" w:rsidRDefault="008F3C0E" w:rsidP="007D5929">
      <w:pPr>
        <w:jc w:val="both"/>
        <w:rPr>
          <w:rFonts w:ascii="Arial Narrow" w:hAnsi="Arial Narrow"/>
          <w:sz w:val="20"/>
          <w:szCs w:val="20"/>
          <w:lang w:val="en-US"/>
        </w:rPr>
      </w:pPr>
    </w:p>
    <w:p w:rsidR="00873181" w:rsidRPr="008F3C0E" w:rsidRDefault="00873181">
      <w:pPr>
        <w:rPr>
          <w:rFonts w:ascii="Arial Narrow" w:hAnsi="Arial Narrow"/>
          <w:b/>
          <w:sz w:val="24"/>
          <w:szCs w:val="24"/>
          <w:lang w:val="en-US"/>
        </w:rPr>
      </w:pPr>
      <w:r w:rsidRPr="008F3C0E">
        <w:rPr>
          <w:rFonts w:ascii="Arial Narrow" w:hAnsi="Arial Narrow"/>
          <w:b/>
          <w:sz w:val="24"/>
          <w:szCs w:val="24"/>
          <w:lang w:val="en-US"/>
        </w:rPr>
        <w:br w:type="page"/>
      </w:r>
    </w:p>
    <w:p w:rsidR="007D5929" w:rsidRPr="008F3C0E" w:rsidRDefault="007D5929" w:rsidP="000641E5">
      <w:pPr>
        <w:pStyle w:val="Prrafodelista"/>
        <w:numPr>
          <w:ilvl w:val="0"/>
          <w:numId w:val="1"/>
        </w:numPr>
        <w:spacing w:line="240" w:lineRule="auto"/>
        <w:jc w:val="both"/>
        <w:rPr>
          <w:rFonts w:ascii="Arial Narrow" w:hAnsi="Arial Narrow"/>
          <w:b/>
          <w:sz w:val="24"/>
          <w:szCs w:val="24"/>
          <w:lang w:val="en-US"/>
        </w:rPr>
        <w:sectPr w:rsidR="007D5929" w:rsidRPr="008F3C0E" w:rsidSect="007D5929">
          <w:footerReference w:type="default" r:id="rId11"/>
          <w:type w:val="continuous"/>
          <w:pgSz w:w="11906" w:h="16838"/>
          <w:pgMar w:top="1418" w:right="1418" w:bottom="1418" w:left="1418" w:header="709" w:footer="709" w:gutter="0"/>
          <w:cols w:space="708"/>
          <w:titlePg/>
          <w:docGrid w:linePitch="360"/>
        </w:sectPr>
      </w:pPr>
    </w:p>
    <w:p w:rsidR="000641E5" w:rsidRPr="000641E5" w:rsidRDefault="000641E5" w:rsidP="000641E5">
      <w:pPr>
        <w:pStyle w:val="Prrafodelista"/>
        <w:numPr>
          <w:ilvl w:val="0"/>
          <w:numId w:val="1"/>
        </w:numPr>
        <w:spacing w:line="240" w:lineRule="auto"/>
        <w:jc w:val="both"/>
        <w:rPr>
          <w:rFonts w:ascii="Arial Narrow" w:hAnsi="Arial Narrow"/>
          <w:b/>
          <w:sz w:val="24"/>
          <w:szCs w:val="24"/>
        </w:rPr>
      </w:pPr>
      <w:r w:rsidRPr="000641E5">
        <w:rPr>
          <w:rFonts w:ascii="Arial Narrow" w:hAnsi="Arial Narrow"/>
          <w:b/>
          <w:sz w:val="24"/>
          <w:szCs w:val="24"/>
        </w:rPr>
        <w:lastRenderedPageBreak/>
        <w:t>Introducción</w:t>
      </w:r>
    </w:p>
    <w:p w:rsidR="000641E5" w:rsidRPr="000641E5" w:rsidRDefault="000641E5" w:rsidP="000641E5">
      <w:pPr>
        <w:spacing w:line="240" w:lineRule="auto"/>
        <w:jc w:val="both"/>
        <w:rPr>
          <w:rFonts w:ascii="Arial Narrow" w:hAnsi="Arial Narrow"/>
          <w:sz w:val="20"/>
          <w:szCs w:val="20"/>
        </w:rPr>
      </w:pPr>
      <w:r w:rsidRPr="000641E5">
        <w:rPr>
          <w:rFonts w:ascii="Arial Narrow" w:hAnsi="Arial Narrow"/>
          <w:sz w:val="20"/>
          <w:szCs w:val="20"/>
        </w:rPr>
        <w:t>El sector turístico tradicionalmente se ha caracterizado por el alto grado de competitividad existente que obliga a los agentes que en él actúan a adaptarse rápidamente a los cambios que se producen en el entorno, entre los que se encuentran aquellos derivados de los avances en las nuevas Tecnologías de la Información y la Comunicación (</w:t>
      </w:r>
      <w:proofErr w:type="spellStart"/>
      <w:r w:rsidRPr="000641E5">
        <w:rPr>
          <w:rFonts w:ascii="Arial Narrow" w:hAnsi="Arial Narrow"/>
          <w:sz w:val="20"/>
          <w:szCs w:val="20"/>
        </w:rPr>
        <w:t>TICs</w:t>
      </w:r>
      <w:proofErr w:type="spellEnd"/>
      <w:r w:rsidRPr="000641E5">
        <w:rPr>
          <w:rFonts w:ascii="Arial Narrow" w:hAnsi="Arial Narrow"/>
          <w:sz w:val="20"/>
          <w:szCs w:val="20"/>
        </w:rPr>
        <w:t xml:space="preserve">). Así, </w:t>
      </w:r>
      <w:proofErr w:type="spellStart"/>
      <w:r w:rsidRPr="00E434D4">
        <w:rPr>
          <w:rFonts w:ascii="Arial Narrow" w:hAnsi="Arial Narrow"/>
          <w:sz w:val="20"/>
          <w:szCs w:val="20"/>
        </w:rPr>
        <w:t>Buhalis</w:t>
      </w:r>
      <w:proofErr w:type="spellEnd"/>
      <w:r w:rsidRPr="00E434D4">
        <w:rPr>
          <w:rFonts w:ascii="Arial Narrow" w:hAnsi="Arial Narrow"/>
          <w:sz w:val="20"/>
          <w:szCs w:val="20"/>
        </w:rPr>
        <w:t xml:space="preserve"> &amp; </w:t>
      </w:r>
      <w:proofErr w:type="spellStart"/>
      <w:r w:rsidRPr="00E434D4">
        <w:rPr>
          <w:rFonts w:ascii="Arial Narrow" w:hAnsi="Arial Narrow"/>
          <w:sz w:val="20"/>
          <w:szCs w:val="20"/>
        </w:rPr>
        <w:t>Law</w:t>
      </w:r>
      <w:proofErr w:type="spellEnd"/>
      <w:r w:rsidRPr="00E434D4">
        <w:rPr>
          <w:rFonts w:ascii="Arial Narrow" w:hAnsi="Arial Narrow"/>
          <w:sz w:val="20"/>
          <w:szCs w:val="20"/>
        </w:rPr>
        <w:t xml:space="preserve"> (2008) afirmaban que se trata de uno de los sectores más afectados por estos avances, ya que de</w:t>
      </w:r>
      <w:r w:rsidRPr="000641E5">
        <w:rPr>
          <w:rFonts w:ascii="Arial Narrow" w:hAnsi="Arial Narrow"/>
          <w:sz w:val="20"/>
          <w:szCs w:val="20"/>
        </w:rPr>
        <w:t>sde la década de los 90</w:t>
      </w:r>
      <w:r w:rsidR="00B71F41">
        <w:rPr>
          <w:rFonts w:ascii="Arial Narrow" w:hAnsi="Arial Narrow"/>
          <w:sz w:val="20"/>
          <w:szCs w:val="20"/>
        </w:rPr>
        <w:t>,</w:t>
      </w:r>
      <w:r w:rsidRPr="000641E5">
        <w:rPr>
          <w:rFonts w:ascii="Arial Narrow" w:hAnsi="Arial Narrow"/>
          <w:sz w:val="20"/>
          <w:szCs w:val="20"/>
        </w:rPr>
        <w:t xml:space="preserve"> Internet ha introducido importantes modificaciones en las prácticas operativas y estratégicas de este sector. Además, Herrera y Albacete (2012) argumentan que dicho sector se caracteriza por encontrarse en un entorno dinámico y lleno de incertidumbre que obliga a las empresas a adaptarse rápidamente a los cambios que ofrecen las </w:t>
      </w:r>
      <w:proofErr w:type="spellStart"/>
      <w:r w:rsidRPr="000641E5">
        <w:rPr>
          <w:rFonts w:ascii="Arial Narrow" w:hAnsi="Arial Narrow"/>
          <w:sz w:val="20"/>
          <w:szCs w:val="20"/>
        </w:rPr>
        <w:t>TICs</w:t>
      </w:r>
      <w:proofErr w:type="spellEnd"/>
      <w:r w:rsidRPr="000641E5">
        <w:rPr>
          <w:rFonts w:ascii="Arial Narrow" w:hAnsi="Arial Narrow"/>
          <w:sz w:val="20"/>
          <w:szCs w:val="20"/>
        </w:rPr>
        <w:t xml:space="preserve"> para poder obtener ventajas competitivas.</w:t>
      </w:r>
    </w:p>
    <w:p w:rsidR="000641E5" w:rsidRPr="000641E5" w:rsidRDefault="000641E5" w:rsidP="000641E5">
      <w:pPr>
        <w:spacing w:line="240" w:lineRule="auto"/>
        <w:jc w:val="both"/>
        <w:rPr>
          <w:rFonts w:ascii="Arial Narrow" w:hAnsi="Arial Narrow"/>
          <w:sz w:val="20"/>
          <w:szCs w:val="20"/>
        </w:rPr>
      </w:pPr>
      <w:r w:rsidRPr="000641E5">
        <w:rPr>
          <w:rFonts w:ascii="Arial Narrow" w:hAnsi="Arial Narrow"/>
          <w:sz w:val="20"/>
          <w:szCs w:val="20"/>
        </w:rPr>
        <w:t>Por todo ello, parece evidente que los cambios introducidos con la aparición de la denominada web 2.0, y las nuevas herramientas que ésta ha proporcionado, han debido de afectar profundamente al turismo, debido a la alta interrelación con Internet que le caracteriza. Esto viene demostrado por la aparición de nuevos términos, como Turista 2.0, referid</w:t>
      </w:r>
      <w:r w:rsidR="00B71F41">
        <w:rPr>
          <w:rFonts w:ascii="Arial Narrow" w:hAnsi="Arial Narrow"/>
          <w:sz w:val="20"/>
          <w:szCs w:val="20"/>
        </w:rPr>
        <w:t>o</w:t>
      </w:r>
      <w:r w:rsidRPr="000641E5">
        <w:rPr>
          <w:rFonts w:ascii="Arial Narrow" w:hAnsi="Arial Narrow"/>
          <w:sz w:val="20"/>
          <w:szCs w:val="20"/>
        </w:rPr>
        <w:t>s a la aparición de características diferenciales en los turistas que se han visto favorecidas por las posibilidad</w:t>
      </w:r>
      <w:r w:rsidR="00A54D5D">
        <w:rPr>
          <w:rFonts w:ascii="Arial Narrow" w:hAnsi="Arial Narrow"/>
          <w:sz w:val="20"/>
          <w:szCs w:val="20"/>
        </w:rPr>
        <w:t>es que las nuevas herramientas qu</w:t>
      </w:r>
      <w:r w:rsidRPr="000641E5">
        <w:rPr>
          <w:rFonts w:ascii="Arial Narrow" w:hAnsi="Arial Narrow"/>
          <w:sz w:val="20"/>
          <w:szCs w:val="20"/>
        </w:rPr>
        <w:t>e esta web les ha proporcionado. Así</w:t>
      </w:r>
      <w:r w:rsidR="00B71F41">
        <w:rPr>
          <w:rFonts w:ascii="Arial Narrow" w:hAnsi="Arial Narrow"/>
          <w:sz w:val="20"/>
          <w:szCs w:val="20"/>
        </w:rPr>
        <w:t>,</w:t>
      </w:r>
      <w:r w:rsidRPr="000641E5">
        <w:rPr>
          <w:rFonts w:ascii="Arial Narrow" w:hAnsi="Arial Narrow"/>
          <w:sz w:val="20"/>
          <w:szCs w:val="20"/>
        </w:rPr>
        <w:t xml:space="preserve"> se le define como un turista mejor informado-capacitado, que ha adquirido una mayor independencia respecto a la información generada por las firmas de</w:t>
      </w:r>
      <w:r w:rsidR="00B71F41">
        <w:rPr>
          <w:rFonts w:ascii="Arial Narrow" w:hAnsi="Arial Narrow"/>
          <w:sz w:val="20"/>
          <w:szCs w:val="20"/>
        </w:rPr>
        <w:t>l</w:t>
      </w:r>
      <w:r w:rsidRPr="000641E5">
        <w:rPr>
          <w:rFonts w:ascii="Arial Narrow" w:hAnsi="Arial Narrow"/>
          <w:sz w:val="20"/>
          <w:szCs w:val="20"/>
        </w:rPr>
        <w:t xml:space="preserve"> turismo y que se involucra en mayor medida en el proceso de decisión de compra (Parra</w:t>
      </w:r>
      <w:r w:rsidR="00B71F41">
        <w:rPr>
          <w:rFonts w:ascii="Arial Narrow" w:hAnsi="Arial Narrow"/>
          <w:sz w:val="20"/>
          <w:szCs w:val="20"/>
        </w:rPr>
        <w:t xml:space="preserve"> </w:t>
      </w:r>
      <w:r w:rsidRPr="000641E5">
        <w:rPr>
          <w:rFonts w:ascii="Arial Narrow" w:hAnsi="Arial Narrow"/>
          <w:sz w:val="20"/>
          <w:szCs w:val="20"/>
        </w:rPr>
        <w:t>López et. al, 2012).</w:t>
      </w:r>
    </w:p>
    <w:p w:rsidR="00CE27DD" w:rsidRPr="00B71F41" w:rsidRDefault="000641E5" w:rsidP="000641E5">
      <w:pPr>
        <w:spacing w:line="240" w:lineRule="auto"/>
        <w:jc w:val="both"/>
        <w:rPr>
          <w:rFonts w:ascii="Arial Narrow" w:hAnsi="Arial Narrow"/>
          <w:sz w:val="20"/>
          <w:szCs w:val="20"/>
        </w:rPr>
      </w:pPr>
      <w:r w:rsidRPr="000641E5">
        <w:rPr>
          <w:rFonts w:ascii="Arial Narrow" w:hAnsi="Arial Narrow"/>
          <w:sz w:val="20"/>
          <w:szCs w:val="20"/>
        </w:rPr>
        <w:t xml:space="preserve">Las redes sociales se presentan como la herramienta que mejor representa a la nueva web por el elevado número de usuarios que ha alcanzado, y por ello, los establecimientos turísticos están mostrando un claro interés </w:t>
      </w:r>
      <w:r w:rsidR="00B71F41">
        <w:rPr>
          <w:rFonts w:ascii="Arial Narrow" w:hAnsi="Arial Narrow"/>
          <w:sz w:val="20"/>
          <w:szCs w:val="20"/>
        </w:rPr>
        <w:t>por</w:t>
      </w:r>
      <w:r w:rsidRPr="000641E5">
        <w:rPr>
          <w:rFonts w:ascii="Arial Narrow" w:hAnsi="Arial Narrow"/>
          <w:sz w:val="20"/>
          <w:szCs w:val="20"/>
        </w:rPr>
        <w:t xml:space="preserve"> estar presente en </w:t>
      </w:r>
      <w:r w:rsidRPr="00CE27DD">
        <w:rPr>
          <w:rFonts w:ascii="Arial Narrow" w:hAnsi="Arial Narrow"/>
          <w:sz w:val="20"/>
          <w:szCs w:val="20"/>
        </w:rPr>
        <w:t xml:space="preserve">las </w:t>
      </w:r>
      <w:r w:rsidR="00CE27DD" w:rsidRPr="00CE27DD">
        <w:rPr>
          <w:rFonts w:ascii="Arial Narrow" w:hAnsi="Arial Narrow"/>
          <w:sz w:val="20"/>
          <w:szCs w:val="20"/>
        </w:rPr>
        <w:t>mismas. Así el Observatorio sobre el uso de las redes sociales en las PYMES españolas</w:t>
      </w:r>
      <w:r w:rsidR="00A54D5D">
        <w:rPr>
          <w:rFonts w:ascii="Arial Narrow" w:hAnsi="Arial Narrow"/>
          <w:sz w:val="20"/>
          <w:szCs w:val="20"/>
        </w:rPr>
        <w:t>, elaborado por la Fundación Banesto,</w:t>
      </w:r>
      <w:r w:rsidR="00CE27DD" w:rsidRPr="00CE27DD">
        <w:rPr>
          <w:rFonts w:ascii="Arial Narrow" w:hAnsi="Arial Narrow"/>
          <w:sz w:val="20"/>
          <w:szCs w:val="20"/>
        </w:rPr>
        <w:t xml:space="preserve"> pone de manifiesto que mientras a nivel general, el 55,3% de las PYMES españolas contaba con presencia en alguna red social, </w:t>
      </w:r>
      <w:r w:rsidR="00B71F41">
        <w:rPr>
          <w:rFonts w:ascii="Arial Narrow" w:hAnsi="Arial Narrow"/>
          <w:sz w:val="20"/>
          <w:szCs w:val="20"/>
        </w:rPr>
        <w:t xml:space="preserve">en el </w:t>
      </w:r>
      <w:r w:rsidR="00CE27DD" w:rsidRPr="00CE27DD">
        <w:rPr>
          <w:rFonts w:ascii="Arial Narrow" w:hAnsi="Arial Narrow"/>
          <w:sz w:val="20"/>
          <w:szCs w:val="20"/>
        </w:rPr>
        <w:t>sector turismo este porcentaje se elevaba al 83,9% de sus PYMES, siendo el sector que encabezaba la incorporación a las redes sociales. (</w:t>
      </w:r>
      <w:r w:rsidR="00CE27DD">
        <w:rPr>
          <w:rFonts w:ascii="Arial Narrow" w:hAnsi="Arial Narrow"/>
          <w:sz w:val="20"/>
          <w:szCs w:val="20"/>
        </w:rPr>
        <w:t>Fundación Banesto, 2013).</w:t>
      </w:r>
    </w:p>
    <w:p w:rsidR="000641E5" w:rsidRPr="000641E5" w:rsidRDefault="000641E5" w:rsidP="000641E5">
      <w:pPr>
        <w:spacing w:line="240" w:lineRule="auto"/>
        <w:jc w:val="both"/>
        <w:rPr>
          <w:rFonts w:ascii="Arial Narrow" w:hAnsi="Arial Narrow"/>
          <w:sz w:val="20"/>
          <w:szCs w:val="20"/>
        </w:rPr>
      </w:pPr>
      <w:r w:rsidRPr="00CE27DD">
        <w:rPr>
          <w:rFonts w:ascii="Arial Narrow" w:hAnsi="Arial Narrow"/>
          <w:sz w:val="20"/>
          <w:szCs w:val="20"/>
        </w:rPr>
        <w:t>Pero,</w:t>
      </w:r>
      <w:r w:rsidR="00A54D5D">
        <w:rPr>
          <w:rFonts w:ascii="Arial Narrow" w:hAnsi="Arial Narrow"/>
          <w:sz w:val="20"/>
          <w:szCs w:val="20"/>
        </w:rPr>
        <w:t xml:space="preserve"> </w:t>
      </w:r>
      <w:r w:rsidR="00CE27DD">
        <w:rPr>
          <w:rFonts w:ascii="Arial Narrow" w:hAnsi="Arial Narrow"/>
          <w:sz w:val="20"/>
          <w:szCs w:val="20"/>
        </w:rPr>
        <w:t>¿</w:t>
      </w:r>
      <w:r w:rsidR="00A54D5D">
        <w:rPr>
          <w:rFonts w:ascii="Arial Narrow" w:hAnsi="Arial Narrow"/>
          <w:sz w:val="20"/>
          <w:szCs w:val="20"/>
        </w:rPr>
        <w:t>r</w:t>
      </w:r>
      <w:r w:rsidRPr="00CE27DD">
        <w:rPr>
          <w:rFonts w:ascii="Arial Narrow" w:hAnsi="Arial Narrow"/>
          <w:sz w:val="20"/>
          <w:szCs w:val="20"/>
        </w:rPr>
        <w:t>ealmente</w:t>
      </w:r>
      <w:r w:rsidRPr="000641E5">
        <w:rPr>
          <w:rFonts w:ascii="Arial Narrow" w:hAnsi="Arial Narrow"/>
          <w:sz w:val="20"/>
          <w:szCs w:val="20"/>
        </w:rPr>
        <w:t xml:space="preserve"> la participación en estas redes sociales influye en una mejora en el grado de ocupación? El presente trabajo tiene </w:t>
      </w:r>
      <w:r w:rsidR="00B71F41">
        <w:rPr>
          <w:rFonts w:ascii="Arial Narrow" w:hAnsi="Arial Narrow"/>
          <w:sz w:val="20"/>
          <w:szCs w:val="20"/>
        </w:rPr>
        <w:t>como</w:t>
      </w:r>
      <w:r w:rsidRPr="000641E5">
        <w:rPr>
          <w:rFonts w:ascii="Arial Narrow" w:hAnsi="Arial Narrow"/>
          <w:sz w:val="20"/>
          <w:szCs w:val="20"/>
        </w:rPr>
        <w:t xml:space="preserve"> objetivo </w:t>
      </w:r>
      <w:r w:rsidR="00A54D5D">
        <w:rPr>
          <w:rFonts w:ascii="Arial Narrow" w:hAnsi="Arial Narrow"/>
          <w:sz w:val="20"/>
          <w:szCs w:val="20"/>
        </w:rPr>
        <w:t>de</w:t>
      </w:r>
      <w:r w:rsidRPr="000641E5">
        <w:rPr>
          <w:rFonts w:ascii="Arial Narrow" w:hAnsi="Arial Narrow"/>
          <w:sz w:val="20"/>
          <w:szCs w:val="20"/>
        </w:rPr>
        <w:t>mostrar si la presencia en estos medios i</w:t>
      </w:r>
      <w:r w:rsidR="00A54D5D">
        <w:rPr>
          <w:rFonts w:ascii="Arial Narrow" w:hAnsi="Arial Narrow"/>
          <w:sz w:val="20"/>
          <w:szCs w:val="20"/>
        </w:rPr>
        <w:t>nfluye en el grado de ocupación, u</w:t>
      </w:r>
      <w:r w:rsidRPr="000641E5">
        <w:rPr>
          <w:rFonts w:ascii="Arial Narrow" w:hAnsi="Arial Narrow"/>
          <w:sz w:val="20"/>
          <w:szCs w:val="20"/>
        </w:rPr>
        <w:t>tilizando para ello una muestra de 273 establecimientos de alojamiento turístico</w:t>
      </w:r>
      <w:r w:rsidR="00CE27DD">
        <w:rPr>
          <w:rFonts w:ascii="Arial Narrow" w:hAnsi="Arial Narrow"/>
          <w:sz w:val="20"/>
          <w:szCs w:val="20"/>
        </w:rPr>
        <w:t xml:space="preserve"> ubicados en la C</w:t>
      </w:r>
      <w:r w:rsidRPr="000641E5">
        <w:rPr>
          <w:rFonts w:ascii="Arial Narrow" w:hAnsi="Arial Narrow"/>
          <w:sz w:val="20"/>
          <w:szCs w:val="20"/>
        </w:rPr>
        <w:t>omunidad</w:t>
      </w:r>
      <w:r w:rsidR="00CE27DD">
        <w:rPr>
          <w:rFonts w:ascii="Arial Narrow" w:hAnsi="Arial Narrow"/>
          <w:sz w:val="20"/>
          <w:szCs w:val="20"/>
        </w:rPr>
        <w:t xml:space="preserve"> Autónoma</w:t>
      </w:r>
      <w:r w:rsidRPr="000641E5">
        <w:rPr>
          <w:rFonts w:ascii="Arial Narrow" w:hAnsi="Arial Narrow"/>
          <w:sz w:val="20"/>
          <w:szCs w:val="20"/>
        </w:rPr>
        <w:t xml:space="preserve"> de Extremadura.</w:t>
      </w:r>
    </w:p>
    <w:p w:rsidR="00811E7B" w:rsidRDefault="000641E5" w:rsidP="00811E7B">
      <w:pPr>
        <w:spacing w:line="240" w:lineRule="auto"/>
        <w:jc w:val="both"/>
        <w:rPr>
          <w:rFonts w:ascii="Arial Narrow" w:hAnsi="Arial Narrow"/>
          <w:sz w:val="20"/>
          <w:szCs w:val="20"/>
        </w:rPr>
      </w:pPr>
      <w:r w:rsidRPr="000641E5">
        <w:rPr>
          <w:rFonts w:ascii="Arial Narrow" w:hAnsi="Arial Narrow"/>
          <w:sz w:val="20"/>
          <w:szCs w:val="20"/>
        </w:rPr>
        <w:t>El presente trabajo se ha est</w:t>
      </w:r>
      <w:r w:rsidR="00811E7B">
        <w:rPr>
          <w:rFonts w:ascii="Arial Narrow" w:hAnsi="Arial Narrow"/>
          <w:sz w:val="20"/>
          <w:szCs w:val="20"/>
        </w:rPr>
        <w:t>ructurado de la siguiente forma</w:t>
      </w:r>
      <w:r w:rsidR="00B71F41">
        <w:rPr>
          <w:rFonts w:ascii="Arial Narrow" w:hAnsi="Arial Narrow"/>
          <w:sz w:val="20"/>
          <w:szCs w:val="20"/>
        </w:rPr>
        <w:t>:</w:t>
      </w:r>
      <w:r w:rsidR="00811E7B">
        <w:rPr>
          <w:rFonts w:ascii="Arial Narrow" w:hAnsi="Arial Narrow"/>
          <w:sz w:val="20"/>
          <w:szCs w:val="20"/>
        </w:rPr>
        <w:t xml:space="preserve"> tras la presente introducción</w:t>
      </w:r>
      <w:r w:rsidR="00B71F41">
        <w:rPr>
          <w:rFonts w:ascii="Arial Narrow" w:hAnsi="Arial Narrow"/>
          <w:sz w:val="20"/>
          <w:szCs w:val="20"/>
        </w:rPr>
        <w:t>,</w:t>
      </w:r>
      <w:r w:rsidR="00811E7B">
        <w:rPr>
          <w:rFonts w:ascii="Arial Narrow" w:hAnsi="Arial Narrow"/>
          <w:sz w:val="20"/>
          <w:szCs w:val="20"/>
        </w:rPr>
        <w:t xml:space="preserve"> se abordarán en el primer </w:t>
      </w:r>
      <w:r w:rsidR="00B71F41">
        <w:rPr>
          <w:rFonts w:ascii="Arial Narrow" w:hAnsi="Arial Narrow"/>
          <w:sz w:val="20"/>
          <w:szCs w:val="20"/>
        </w:rPr>
        <w:t>epígrafe</w:t>
      </w:r>
      <w:r w:rsidR="00811E7B">
        <w:rPr>
          <w:rFonts w:ascii="Arial Narrow" w:hAnsi="Arial Narrow"/>
          <w:sz w:val="20"/>
          <w:szCs w:val="20"/>
        </w:rPr>
        <w:t xml:space="preserve"> los cambios que ha propiciado la llegada de la </w:t>
      </w:r>
      <w:r w:rsidR="00B71F41">
        <w:rPr>
          <w:rFonts w:ascii="Arial Narrow" w:hAnsi="Arial Narrow"/>
          <w:sz w:val="20"/>
          <w:szCs w:val="20"/>
        </w:rPr>
        <w:t xml:space="preserve">llamada </w:t>
      </w:r>
      <w:r w:rsidR="00811E7B">
        <w:rPr>
          <w:rFonts w:ascii="Arial Narrow" w:hAnsi="Arial Narrow"/>
          <w:sz w:val="20"/>
          <w:szCs w:val="20"/>
        </w:rPr>
        <w:t>web 2.0</w:t>
      </w:r>
      <w:r w:rsidR="00B71F41">
        <w:rPr>
          <w:rFonts w:ascii="Arial Narrow" w:hAnsi="Arial Narrow"/>
          <w:sz w:val="20"/>
          <w:szCs w:val="20"/>
        </w:rPr>
        <w:t xml:space="preserve">. El siguiente epígrafe se </w:t>
      </w:r>
      <w:r w:rsidR="00811E7B">
        <w:rPr>
          <w:rFonts w:ascii="Arial Narrow" w:hAnsi="Arial Narrow"/>
          <w:sz w:val="20"/>
          <w:szCs w:val="20"/>
        </w:rPr>
        <w:t xml:space="preserve">centra en </w:t>
      </w:r>
      <w:r w:rsidR="00811E7B">
        <w:rPr>
          <w:rFonts w:ascii="Arial Narrow" w:hAnsi="Arial Narrow"/>
          <w:sz w:val="20"/>
          <w:szCs w:val="20"/>
        </w:rPr>
        <w:lastRenderedPageBreak/>
        <w:t xml:space="preserve">detallar esos cambios en el caso particular de las redes sociales y la conocida como reputación online que surge </w:t>
      </w:r>
      <w:r w:rsidR="00B71F41">
        <w:rPr>
          <w:rFonts w:ascii="Arial Narrow" w:hAnsi="Arial Narrow"/>
          <w:sz w:val="20"/>
          <w:szCs w:val="20"/>
        </w:rPr>
        <w:t>tras</w:t>
      </w:r>
      <w:r w:rsidR="00811E7B">
        <w:rPr>
          <w:rFonts w:ascii="Arial Narrow" w:hAnsi="Arial Narrow"/>
          <w:sz w:val="20"/>
          <w:szCs w:val="20"/>
        </w:rPr>
        <w:t xml:space="preserve"> la aparición de estas herramientas. Tras esa revisión, el </w:t>
      </w:r>
      <w:r w:rsidR="00B71F41">
        <w:rPr>
          <w:rFonts w:ascii="Arial Narrow" w:hAnsi="Arial Narrow"/>
          <w:sz w:val="20"/>
          <w:szCs w:val="20"/>
        </w:rPr>
        <w:t>tercer epígrafe</w:t>
      </w:r>
      <w:r w:rsidR="00811E7B">
        <w:rPr>
          <w:rFonts w:ascii="Arial Narrow" w:hAnsi="Arial Narrow"/>
          <w:sz w:val="20"/>
          <w:szCs w:val="20"/>
        </w:rPr>
        <w:t xml:space="preserve"> explica la metodología utilizada en el presente estudio. En el </w:t>
      </w:r>
      <w:r w:rsidR="00B71F41">
        <w:rPr>
          <w:rFonts w:ascii="Arial Narrow" w:hAnsi="Arial Narrow"/>
          <w:sz w:val="20"/>
          <w:szCs w:val="20"/>
        </w:rPr>
        <w:t>epígrafe</w:t>
      </w:r>
      <w:r w:rsidR="00811E7B">
        <w:rPr>
          <w:rFonts w:ascii="Arial Narrow" w:hAnsi="Arial Narrow"/>
          <w:sz w:val="20"/>
          <w:szCs w:val="20"/>
        </w:rPr>
        <w:t xml:space="preserve"> siguiente se exponen los principales resultados obtenidos y, por último, las conclusiones que se obtiene</w:t>
      </w:r>
      <w:r w:rsidR="00A54D5D">
        <w:rPr>
          <w:rFonts w:ascii="Arial Narrow" w:hAnsi="Arial Narrow"/>
          <w:sz w:val="20"/>
          <w:szCs w:val="20"/>
        </w:rPr>
        <w:t>n</w:t>
      </w:r>
      <w:r w:rsidR="00811E7B">
        <w:rPr>
          <w:rFonts w:ascii="Arial Narrow" w:hAnsi="Arial Narrow"/>
          <w:sz w:val="20"/>
          <w:szCs w:val="20"/>
        </w:rPr>
        <w:t xml:space="preserve"> con esta investigación y se establecen posibles líneas de investigación futuras que surgen como consecuencia de los resultados obtenidos.</w:t>
      </w:r>
    </w:p>
    <w:p w:rsidR="000641E5" w:rsidRPr="00811E7B" w:rsidRDefault="000641E5" w:rsidP="00811E7B">
      <w:pPr>
        <w:pStyle w:val="Prrafodelista"/>
        <w:numPr>
          <w:ilvl w:val="0"/>
          <w:numId w:val="1"/>
        </w:numPr>
        <w:spacing w:line="240" w:lineRule="auto"/>
        <w:jc w:val="both"/>
        <w:rPr>
          <w:rFonts w:ascii="Arial Narrow" w:hAnsi="Arial Narrow" w:cs="Times New Roman"/>
          <w:b/>
          <w:sz w:val="24"/>
          <w:szCs w:val="20"/>
        </w:rPr>
      </w:pPr>
      <w:r w:rsidRPr="00811E7B">
        <w:rPr>
          <w:rFonts w:ascii="Arial Narrow" w:hAnsi="Arial Narrow" w:cs="Times New Roman"/>
          <w:b/>
          <w:sz w:val="24"/>
          <w:szCs w:val="20"/>
        </w:rPr>
        <w:t>El cambio a la Web 2.0.</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La extensión del uso de Internet en los años 90</w:t>
      </w:r>
      <w:r w:rsidR="00073CAF">
        <w:rPr>
          <w:rFonts w:ascii="Arial Narrow" w:hAnsi="Arial Narrow" w:cs="Times New Roman"/>
          <w:sz w:val="20"/>
          <w:szCs w:val="20"/>
        </w:rPr>
        <w:t xml:space="preserve"> del pasado siglo y en los primeros años del presente siglo</w:t>
      </w:r>
      <w:r w:rsidRPr="000641E5">
        <w:rPr>
          <w:rFonts w:ascii="Arial Narrow" w:hAnsi="Arial Narrow" w:cs="Times New Roman"/>
          <w:sz w:val="20"/>
          <w:szCs w:val="20"/>
        </w:rPr>
        <w:t xml:space="preserve"> </w:t>
      </w:r>
      <w:r w:rsidR="00073CAF">
        <w:rPr>
          <w:rFonts w:ascii="Arial Narrow" w:hAnsi="Arial Narrow" w:cs="Times New Roman"/>
          <w:sz w:val="20"/>
          <w:szCs w:val="20"/>
        </w:rPr>
        <w:t xml:space="preserve">ha propiciado </w:t>
      </w:r>
      <w:r w:rsidRPr="000641E5">
        <w:rPr>
          <w:rFonts w:ascii="Arial Narrow" w:hAnsi="Arial Narrow" w:cs="Times New Roman"/>
          <w:sz w:val="20"/>
          <w:szCs w:val="20"/>
        </w:rPr>
        <w:t xml:space="preserve">que el mismo </w:t>
      </w:r>
      <w:r w:rsidR="00073CAF">
        <w:rPr>
          <w:rFonts w:ascii="Arial Narrow" w:hAnsi="Arial Narrow" w:cs="Times New Roman"/>
          <w:sz w:val="20"/>
          <w:szCs w:val="20"/>
        </w:rPr>
        <w:t>haya sido</w:t>
      </w:r>
      <w:r w:rsidRPr="000641E5">
        <w:rPr>
          <w:rFonts w:ascii="Arial Narrow" w:hAnsi="Arial Narrow" w:cs="Times New Roman"/>
          <w:sz w:val="20"/>
          <w:szCs w:val="20"/>
        </w:rPr>
        <w:t xml:space="preserve"> incluido en el proceso de decisión de compra de los consumidores como la principal fuente de búsqueda de información para las diferentes alternativas que ofertaba el mercado para cada necesidad en concreto</w:t>
      </w:r>
      <w:r w:rsidR="00A54D5D">
        <w:rPr>
          <w:rFonts w:ascii="Arial Narrow" w:hAnsi="Arial Narrow" w:cs="Times New Roman"/>
          <w:sz w:val="20"/>
          <w:szCs w:val="20"/>
        </w:rPr>
        <w:t>, de cualquier sector</w:t>
      </w:r>
      <w:r w:rsidRPr="000641E5">
        <w:rPr>
          <w:rFonts w:ascii="Arial Narrow" w:hAnsi="Arial Narrow" w:cs="Times New Roman"/>
          <w:sz w:val="20"/>
          <w:szCs w:val="20"/>
        </w:rPr>
        <w:t xml:space="preserve"> en particular, así como para el caso particular de los servicios turísticos. Por lo que cada vez son más los turistas que recurren a Internet, y lo utilizan como su principal fuente de información para la realización de sus viajes. (</w:t>
      </w:r>
      <w:proofErr w:type="spellStart"/>
      <w:r w:rsidRPr="000641E5">
        <w:rPr>
          <w:rFonts w:ascii="Arial Narrow" w:hAnsi="Arial Narrow" w:cs="Times New Roman"/>
          <w:sz w:val="20"/>
          <w:szCs w:val="20"/>
        </w:rPr>
        <w:t>Cai</w:t>
      </w:r>
      <w:proofErr w:type="spellEnd"/>
      <w:r w:rsidRPr="000641E5">
        <w:rPr>
          <w:rFonts w:ascii="Arial Narrow" w:hAnsi="Arial Narrow" w:cs="Times New Roman"/>
          <w:sz w:val="20"/>
          <w:szCs w:val="20"/>
        </w:rPr>
        <w:t>, et. al, 2004).</w:t>
      </w:r>
      <w:r w:rsidR="00A54D5D">
        <w:rPr>
          <w:rFonts w:ascii="Arial Narrow" w:hAnsi="Arial Narrow" w:cs="Times New Roman"/>
          <w:sz w:val="20"/>
          <w:szCs w:val="20"/>
        </w:rPr>
        <w:t xml:space="preserve"> </w:t>
      </w:r>
      <w:r w:rsidRPr="000641E5">
        <w:rPr>
          <w:rFonts w:ascii="Arial Narrow" w:hAnsi="Arial Narrow" w:cs="Times New Roman"/>
          <w:sz w:val="20"/>
          <w:szCs w:val="20"/>
        </w:rPr>
        <w:t xml:space="preserve">Esta idea </w:t>
      </w:r>
      <w:r w:rsidR="00073CAF">
        <w:rPr>
          <w:rFonts w:ascii="Arial Narrow" w:hAnsi="Arial Narrow" w:cs="Times New Roman"/>
          <w:sz w:val="20"/>
          <w:szCs w:val="20"/>
        </w:rPr>
        <w:t>es</w:t>
      </w:r>
      <w:r w:rsidRPr="000641E5">
        <w:rPr>
          <w:rFonts w:ascii="Arial Narrow" w:hAnsi="Arial Narrow" w:cs="Times New Roman"/>
          <w:sz w:val="20"/>
          <w:szCs w:val="20"/>
        </w:rPr>
        <w:t xml:space="preserve"> ratificada por</w:t>
      </w:r>
      <w:r w:rsidR="00073CAF">
        <w:rPr>
          <w:rFonts w:ascii="Arial Narrow" w:hAnsi="Arial Narrow" w:cs="Times New Roman"/>
          <w:sz w:val="20"/>
          <w:szCs w:val="20"/>
        </w:rPr>
        <w:t xml:space="preserve"> diversos</w:t>
      </w:r>
      <w:r w:rsidRPr="000641E5">
        <w:rPr>
          <w:rFonts w:ascii="Arial Narrow" w:hAnsi="Arial Narrow" w:cs="Times New Roman"/>
          <w:sz w:val="20"/>
          <w:szCs w:val="20"/>
        </w:rPr>
        <w:t xml:space="preserve"> estudios</w:t>
      </w:r>
      <w:r w:rsidR="00073CAF">
        <w:rPr>
          <w:rFonts w:ascii="Arial Narrow" w:hAnsi="Arial Narrow" w:cs="Times New Roman"/>
          <w:sz w:val="20"/>
          <w:szCs w:val="20"/>
        </w:rPr>
        <w:t xml:space="preserve">, </w:t>
      </w:r>
      <w:r w:rsidRPr="000641E5">
        <w:rPr>
          <w:rFonts w:ascii="Arial Narrow" w:hAnsi="Arial Narrow" w:cs="Times New Roman"/>
          <w:sz w:val="20"/>
          <w:szCs w:val="20"/>
        </w:rPr>
        <w:t>como el elaborado por la Asociación para la Investigación de Medios de Comunicación (AIMC) en el año 2013</w:t>
      </w:r>
      <w:r w:rsidR="00073CAF">
        <w:rPr>
          <w:rFonts w:ascii="Arial Narrow" w:hAnsi="Arial Narrow" w:cs="Times New Roman"/>
          <w:sz w:val="20"/>
          <w:szCs w:val="20"/>
        </w:rPr>
        <w:t>,</w:t>
      </w:r>
      <w:r w:rsidRPr="000641E5">
        <w:rPr>
          <w:rFonts w:ascii="Arial Narrow" w:hAnsi="Arial Narrow" w:cs="Times New Roman"/>
          <w:sz w:val="20"/>
          <w:szCs w:val="20"/>
        </w:rPr>
        <w:t xml:space="preserve"> </w:t>
      </w:r>
      <w:r w:rsidR="00073CAF">
        <w:rPr>
          <w:rFonts w:ascii="Arial Narrow" w:hAnsi="Arial Narrow" w:cs="Times New Roman"/>
          <w:sz w:val="20"/>
          <w:szCs w:val="20"/>
        </w:rPr>
        <w:t>en el que</w:t>
      </w:r>
      <w:r w:rsidRPr="000641E5">
        <w:rPr>
          <w:rFonts w:ascii="Arial Narrow" w:hAnsi="Arial Narrow" w:cs="Times New Roman"/>
          <w:sz w:val="20"/>
          <w:szCs w:val="20"/>
        </w:rPr>
        <w:t xml:space="preserve"> el 74,2% de los encuestados manif</w:t>
      </w:r>
      <w:r w:rsidR="00981DE2">
        <w:rPr>
          <w:rFonts w:ascii="Arial Narrow" w:hAnsi="Arial Narrow" w:cs="Times New Roman"/>
          <w:sz w:val="20"/>
          <w:szCs w:val="20"/>
        </w:rPr>
        <w:t>i</w:t>
      </w:r>
      <w:r w:rsidRPr="000641E5">
        <w:rPr>
          <w:rFonts w:ascii="Arial Narrow" w:hAnsi="Arial Narrow" w:cs="Times New Roman"/>
          <w:sz w:val="20"/>
          <w:szCs w:val="20"/>
        </w:rPr>
        <w:t>esta</w:t>
      </w:r>
      <w:r w:rsidR="00073CAF">
        <w:rPr>
          <w:rFonts w:ascii="Arial Narrow" w:hAnsi="Arial Narrow" w:cs="Times New Roman"/>
          <w:sz w:val="20"/>
          <w:szCs w:val="20"/>
        </w:rPr>
        <w:t>n</w:t>
      </w:r>
      <w:r w:rsidRPr="000641E5">
        <w:rPr>
          <w:rFonts w:ascii="Arial Narrow" w:hAnsi="Arial Narrow" w:cs="Times New Roman"/>
          <w:sz w:val="20"/>
          <w:szCs w:val="20"/>
        </w:rPr>
        <w:t xml:space="preserve"> que en el último año han tomado decisiones de compra basándose en los contenidos e informaciones buscados previamente en Internet.</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En el caso particular del turismo, y debido a la intangibilidad inherente de sus productos, este uso se ve incrementado, ya que el mayor riesgo asociado a las decisiones de compra lleva a los consumidores a realizar procesos de búsqueda de información más exhaustivos</w:t>
      </w:r>
      <w:r w:rsidR="00811E7B">
        <w:rPr>
          <w:rFonts w:ascii="Arial Narrow" w:hAnsi="Arial Narrow" w:cs="Times New Roman"/>
          <w:sz w:val="20"/>
          <w:szCs w:val="20"/>
        </w:rPr>
        <w:t xml:space="preserve">. </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La aparición de la Web 2.0 ha permitido un cambio en el flujo de la comunicación que debe ser tenido en cuenta, ya que la aparición de las denominadas herramientas sociales (blogs, redes sociales y wikis) ha permitido que casi cualquier persona, con unos mínimos conocimientos de informática</w:t>
      </w:r>
      <w:r w:rsidR="00073CAF">
        <w:rPr>
          <w:rFonts w:ascii="Arial Narrow" w:hAnsi="Arial Narrow" w:cs="Times New Roman"/>
          <w:sz w:val="20"/>
          <w:szCs w:val="20"/>
        </w:rPr>
        <w:t>,</w:t>
      </w:r>
      <w:r w:rsidRPr="000641E5">
        <w:rPr>
          <w:rFonts w:ascii="Arial Narrow" w:hAnsi="Arial Narrow" w:cs="Times New Roman"/>
          <w:sz w:val="20"/>
          <w:szCs w:val="20"/>
        </w:rPr>
        <w:t xml:space="preserve"> pueda publicar contenidos en la web.</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Por lo tanto, con este nuevo cambio cuando una persona se dispone a buscar información en Internet puede encontrarse con dos tipos de información atendiendo a la fuente que la haya creado. De un lado, podremos encontrarnos con información facilitada por la propia empresa, y por otro lado, por la información creada por algunos clientes basada en su experiencia. Las empresas en sus perfiles facilitan información creada por ellos mismos y la </w:t>
      </w:r>
      <w:r w:rsidR="00981DE2">
        <w:rPr>
          <w:rFonts w:ascii="Arial Narrow" w:hAnsi="Arial Narrow" w:cs="Times New Roman"/>
          <w:sz w:val="20"/>
          <w:szCs w:val="20"/>
        </w:rPr>
        <w:t>elaborada por los propi</w:t>
      </w:r>
      <w:r w:rsidRPr="000641E5">
        <w:rPr>
          <w:rFonts w:ascii="Arial Narrow" w:hAnsi="Arial Narrow" w:cs="Times New Roman"/>
          <w:sz w:val="20"/>
          <w:szCs w:val="20"/>
        </w:rPr>
        <w:t>os clientes (Park. et. al.,</w:t>
      </w:r>
      <w:r w:rsidR="00B71F41">
        <w:rPr>
          <w:rFonts w:ascii="Arial Narrow" w:hAnsi="Arial Narrow" w:cs="Times New Roman"/>
          <w:sz w:val="20"/>
          <w:szCs w:val="20"/>
        </w:rPr>
        <w:t xml:space="preserve"> </w:t>
      </w:r>
      <w:r w:rsidRPr="000641E5">
        <w:rPr>
          <w:rFonts w:ascii="Arial Narrow" w:hAnsi="Arial Narrow" w:cs="Times New Roman"/>
          <w:sz w:val="20"/>
          <w:szCs w:val="20"/>
        </w:rPr>
        <w:t>2008).</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Al conjunto de opiniones vertidas por otros usuarios se le conoce como </w:t>
      </w:r>
      <w:r w:rsidR="00981DE2">
        <w:rPr>
          <w:rFonts w:ascii="Arial Narrow" w:hAnsi="Arial Narrow" w:cs="Times New Roman"/>
          <w:sz w:val="20"/>
          <w:szCs w:val="20"/>
        </w:rPr>
        <w:t>“</w:t>
      </w:r>
      <w:r w:rsidRPr="000641E5">
        <w:rPr>
          <w:rFonts w:ascii="Arial Narrow" w:hAnsi="Arial Narrow" w:cs="Times New Roman"/>
          <w:sz w:val="20"/>
          <w:szCs w:val="20"/>
        </w:rPr>
        <w:t>boca a boca</w:t>
      </w:r>
      <w:r w:rsidR="00981DE2">
        <w:rPr>
          <w:rFonts w:ascii="Arial Narrow" w:hAnsi="Arial Narrow" w:cs="Times New Roman"/>
          <w:sz w:val="20"/>
          <w:szCs w:val="20"/>
        </w:rPr>
        <w:t>”</w:t>
      </w:r>
      <w:r w:rsidRPr="000641E5">
        <w:rPr>
          <w:rFonts w:ascii="Arial Narrow" w:hAnsi="Arial Narrow" w:cs="Times New Roman"/>
          <w:sz w:val="20"/>
          <w:szCs w:val="20"/>
        </w:rPr>
        <w:t>, y es un término que ha cobrado especial importancia</w:t>
      </w:r>
      <w:r w:rsidR="00981DE2">
        <w:rPr>
          <w:rFonts w:ascii="Arial Narrow" w:hAnsi="Arial Narrow" w:cs="Times New Roman"/>
          <w:sz w:val="20"/>
          <w:szCs w:val="20"/>
        </w:rPr>
        <w:t>,</w:t>
      </w:r>
      <w:r w:rsidRPr="000641E5">
        <w:rPr>
          <w:rFonts w:ascii="Arial Narrow" w:hAnsi="Arial Narrow" w:cs="Times New Roman"/>
          <w:sz w:val="20"/>
          <w:szCs w:val="20"/>
        </w:rPr>
        <w:t xml:space="preserve"> debido al enorme poder de convicción que se le otorga a dichas opiniones sobre </w:t>
      </w:r>
      <w:r w:rsidRPr="000641E5">
        <w:rPr>
          <w:rFonts w:ascii="Arial Narrow" w:hAnsi="Arial Narrow" w:cs="Times New Roman"/>
          <w:sz w:val="20"/>
          <w:szCs w:val="20"/>
        </w:rPr>
        <w:lastRenderedPageBreak/>
        <w:t xml:space="preserve">la intención de otros potenciales clientes. Algunos autores lo definen como </w:t>
      </w:r>
      <w:r w:rsidR="00E434D4">
        <w:rPr>
          <w:rFonts w:ascii="Arial Narrow" w:hAnsi="Arial Narrow" w:cs="Times New Roman"/>
          <w:sz w:val="20"/>
          <w:szCs w:val="20"/>
        </w:rPr>
        <w:t>“</w:t>
      </w:r>
      <w:r w:rsidRPr="000641E5">
        <w:rPr>
          <w:rFonts w:ascii="Arial Narrow" w:hAnsi="Arial Narrow" w:cs="Times New Roman"/>
          <w:sz w:val="20"/>
          <w:szCs w:val="20"/>
        </w:rPr>
        <w:t xml:space="preserve">cualquier opinión positiva o negativa realizada por los consumidores actuales, potenciales o pasados sobre un producto o una empresa, que es accesible a multitud de personas y organizaciones a través de Internet </w:t>
      </w:r>
      <w:r w:rsidR="00E434D4">
        <w:rPr>
          <w:rFonts w:ascii="Arial Narrow" w:hAnsi="Arial Narrow" w:cs="Times New Roman"/>
          <w:sz w:val="20"/>
          <w:szCs w:val="20"/>
        </w:rPr>
        <w:t>“</w:t>
      </w:r>
      <w:r w:rsidRPr="000641E5">
        <w:rPr>
          <w:rFonts w:ascii="Arial Narrow" w:hAnsi="Arial Narrow" w:cs="Times New Roman"/>
          <w:sz w:val="20"/>
          <w:szCs w:val="20"/>
        </w:rPr>
        <w:t>(</w:t>
      </w:r>
      <w:proofErr w:type="spellStart"/>
      <w:r w:rsidRPr="000641E5">
        <w:rPr>
          <w:rFonts w:ascii="Arial Narrow" w:hAnsi="Arial Narrow" w:cs="Times New Roman"/>
          <w:sz w:val="20"/>
          <w:szCs w:val="20"/>
        </w:rPr>
        <w:t>Henning-Thurau</w:t>
      </w:r>
      <w:proofErr w:type="spellEnd"/>
      <w:r w:rsidRPr="000641E5">
        <w:rPr>
          <w:rFonts w:ascii="Arial Narrow" w:hAnsi="Arial Narrow" w:cs="Times New Roman"/>
          <w:sz w:val="20"/>
          <w:szCs w:val="20"/>
        </w:rPr>
        <w:t xml:space="preserve"> et. </w:t>
      </w:r>
      <w:proofErr w:type="gramStart"/>
      <w:r w:rsidRPr="000641E5">
        <w:rPr>
          <w:rFonts w:ascii="Arial Narrow" w:hAnsi="Arial Narrow" w:cs="Times New Roman"/>
          <w:sz w:val="20"/>
          <w:szCs w:val="20"/>
        </w:rPr>
        <w:t>al</w:t>
      </w:r>
      <w:proofErr w:type="gramEnd"/>
      <w:r w:rsidRPr="000641E5">
        <w:rPr>
          <w:rFonts w:ascii="Arial Narrow" w:hAnsi="Arial Narrow" w:cs="Times New Roman"/>
          <w:sz w:val="20"/>
          <w:szCs w:val="20"/>
        </w:rPr>
        <w:t>, 2004: p. 39).</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Gracias a la mayor interconexión entre los diferentes</w:t>
      </w:r>
      <w:r w:rsidR="00A54D5D">
        <w:rPr>
          <w:rFonts w:ascii="Arial Narrow" w:hAnsi="Arial Narrow" w:cs="Times New Roman"/>
          <w:sz w:val="20"/>
          <w:szCs w:val="20"/>
        </w:rPr>
        <w:t xml:space="preserve"> grupos de</w:t>
      </w:r>
      <w:r w:rsidRPr="000641E5">
        <w:rPr>
          <w:rFonts w:ascii="Arial Narrow" w:hAnsi="Arial Narrow" w:cs="Times New Roman"/>
          <w:sz w:val="20"/>
          <w:szCs w:val="20"/>
        </w:rPr>
        <w:t xml:space="preserve"> </w:t>
      </w:r>
      <w:proofErr w:type="spellStart"/>
      <w:r w:rsidRPr="00981DE2">
        <w:rPr>
          <w:rFonts w:ascii="Arial Narrow" w:hAnsi="Arial Narrow" w:cs="Times New Roman"/>
          <w:i/>
          <w:sz w:val="20"/>
          <w:szCs w:val="20"/>
        </w:rPr>
        <w:t>stakeholders</w:t>
      </w:r>
      <w:proofErr w:type="spellEnd"/>
      <w:r w:rsidRPr="000641E5">
        <w:rPr>
          <w:rFonts w:ascii="Arial Narrow" w:hAnsi="Arial Narrow" w:cs="Times New Roman"/>
          <w:sz w:val="20"/>
          <w:szCs w:val="20"/>
        </w:rPr>
        <w:t xml:space="preserve"> del sector</w:t>
      </w:r>
      <w:r w:rsidR="00981DE2">
        <w:rPr>
          <w:rFonts w:ascii="Arial Narrow" w:hAnsi="Arial Narrow" w:cs="Times New Roman"/>
          <w:sz w:val="20"/>
          <w:szCs w:val="20"/>
        </w:rPr>
        <w:t>,</w:t>
      </w:r>
      <w:r w:rsidRPr="000641E5">
        <w:rPr>
          <w:rFonts w:ascii="Arial Narrow" w:hAnsi="Arial Narrow" w:cs="Times New Roman"/>
          <w:sz w:val="20"/>
          <w:szCs w:val="20"/>
        </w:rPr>
        <w:t xml:space="preserve"> que ha permitido los cambios aportados por la web 2.0</w:t>
      </w:r>
      <w:r w:rsidR="00981DE2">
        <w:rPr>
          <w:rFonts w:ascii="Arial Narrow" w:hAnsi="Arial Narrow" w:cs="Times New Roman"/>
          <w:sz w:val="20"/>
          <w:szCs w:val="20"/>
        </w:rPr>
        <w:t>,</w:t>
      </w:r>
      <w:r w:rsidRPr="000641E5">
        <w:rPr>
          <w:rFonts w:ascii="Arial Narrow" w:hAnsi="Arial Narrow" w:cs="Times New Roman"/>
          <w:sz w:val="20"/>
          <w:szCs w:val="20"/>
        </w:rPr>
        <w:t xml:space="preserve"> este término ha cobrado una especial relevancia. </w:t>
      </w:r>
      <w:proofErr w:type="spellStart"/>
      <w:r w:rsidRPr="000641E5">
        <w:rPr>
          <w:rFonts w:ascii="Arial Narrow" w:hAnsi="Arial Narrow" w:cs="Times New Roman"/>
          <w:sz w:val="20"/>
          <w:szCs w:val="20"/>
        </w:rPr>
        <w:t>Dellarocas</w:t>
      </w:r>
      <w:proofErr w:type="spellEnd"/>
      <w:r w:rsidRPr="000641E5">
        <w:rPr>
          <w:rFonts w:ascii="Arial Narrow" w:hAnsi="Arial Narrow" w:cs="Times New Roman"/>
          <w:sz w:val="20"/>
          <w:szCs w:val="20"/>
        </w:rPr>
        <w:t xml:space="preserve"> (2003) lo ha adaptado al mundo electrónico, denominándolo boca a boca electrónico (</w:t>
      </w:r>
      <w:proofErr w:type="spellStart"/>
      <w:r w:rsidRPr="00981DE2">
        <w:rPr>
          <w:rFonts w:ascii="Arial Narrow" w:hAnsi="Arial Narrow" w:cs="Times New Roman"/>
          <w:i/>
          <w:sz w:val="20"/>
          <w:szCs w:val="20"/>
        </w:rPr>
        <w:t>electronic</w:t>
      </w:r>
      <w:proofErr w:type="spellEnd"/>
      <w:r w:rsidRPr="00981DE2">
        <w:rPr>
          <w:rFonts w:ascii="Arial Narrow" w:hAnsi="Arial Narrow" w:cs="Times New Roman"/>
          <w:i/>
          <w:sz w:val="20"/>
          <w:szCs w:val="20"/>
        </w:rPr>
        <w:t xml:space="preserve"> Word of </w:t>
      </w:r>
      <w:proofErr w:type="spellStart"/>
      <w:r w:rsidRPr="00981DE2">
        <w:rPr>
          <w:rFonts w:ascii="Arial Narrow" w:hAnsi="Arial Narrow" w:cs="Times New Roman"/>
          <w:i/>
          <w:sz w:val="20"/>
          <w:szCs w:val="20"/>
        </w:rPr>
        <w:t>Mouth</w:t>
      </w:r>
      <w:proofErr w:type="spellEnd"/>
      <w:r w:rsidRPr="000641E5">
        <w:rPr>
          <w:rFonts w:ascii="Arial Narrow" w:hAnsi="Arial Narrow" w:cs="Times New Roman"/>
          <w:sz w:val="20"/>
          <w:szCs w:val="20"/>
        </w:rPr>
        <w:t>),</w:t>
      </w:r>
      <w:r w:rsidR="00A54D5D">
        <w:rPr>
          <w:rFonts w:ascii="Arial Narrow" w:hAnsi="Arial Narrow" w:cs="Times New Roman"/>
          <w:sz w:val="20"/>
          <w:szCs w:val="20"/>
        </w:rPr>
        <w:t xml:space="preserve"> </w:t>
      </w:r>
      <w:r w:rsidRPr="000641E5">
        <w:rPr>
          <w:rFonts w:ascii="Arial Narrow" w:hAnsi="Arial Narrow" w:cs="Times New Roman"/>
          <w:sz w:val="20"/>
          <w:szCs w:val="20"/>
        </w:rPr>
        <w:t>y quedando definido como aquellas opiniones que los viajeros vierten a través de los medios sociales y que posteriormente son utilizados por otros viajeros para decidir su destino.</w:t>
      </w:r>
    </w:p>
    <w:p w:rsidR="000641E5" w:rsidRPr="000641E5" w:rsidRDefault="000641E5" w:rsidP="000641E5">
      <w:pPr>
        <w:pStyle w:val="Prrafodelista"/>
        <w:numPr>
          <w:ilvl w:val="0"/>
          <w:numId w:val="1"/>
        </w:numPr>
        <w:spacing w:line="240" w:lineRule="auto"/>
        <w:jc w:val="both"/>
        <w:rPr>
          <w:rFonts w:ascii="Arial Narrow" w:hAnsi="Arial Narrow" w:cs="Times New Roman"/>
          <w:b/>
          <w:sz w:val="24"/>
          <w:szCs w:val="20"/>
        </w:rPr>
      </w:pPr>
      <w:r w:rsidRPr="000641E5">
        <w:rPr>
          <w:rFonts w:ascii="Arial Narrow" w:hAnsi="Arial Narrow" w:cs="Times New Roman"/>
          <w:b/>
          <w:sz w:val="24"/>
          <w:szCs w:val="20"/>
        </w:rPr>
        <w:t>Las redes sociales y la reputación online.</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Ese boca a boca electrónico (</w:t>
      </w:r>
      <w:proofErr w:type="spellStart"/>
      <w:r w:rsidRPr="000641E5">
        <w:rPr>
          <w:rFonts w:ascii="Arial Narrow" w:hAnsi="Arial Narrow" w:cs="Times New Roman"/>
          <w:sz w:val="20"/>
          <w:szCs w:val="20"/>
        </w:rPr>
        <w:t>eWom</w:t>
      </w:r>
      <w:proofErr w:type="spellEnd"/>
      <w:r w:rsidRPr="000641E5">
        <w:rPr>
          <w:rFonts w:ascii="Arial Narrow" w:hAnsi="Arial Narrow" w:cs="Times New Roman"/>
          <w:sz w:val="20"/>
          <w:szCs w:val="20"/>
        </w:rPr>
        <w:t>) se da sobre todo en las redes sociales y constituye lo que se denomina reputación online de la empresa, y gracias al carácter de comunidad que tienen estas redes</w:t>
      </w:r>
      <w:r w:rsidR="00981DE2">
        <w:rPr>
          <w:rFonts w:ascii="Arial Narrow" w:hAnsi="Arial Narrow" w:cs="Times New Roman"/>
          <w:sz w:val="20"/>
          <w:szCs w:val="20"/>
        </w:rPr>
        <w:t>,</w:t>
      </w:r>
      <w:r w:rsidRPr="000641E5">
        <w:rPr>
          <w:rFonts w:ascii="Arial Narrow" w:hAnsi="Arial Narrow" w:cs="Times New Roman"/>
          <w:sz w:val="20"/>
          <w:szCs w:val="20"/>
        </w:rPr>
        <w:t xml:space="preserve"> dota a las opiniones que se expresan en el mismo de una gran repercusión en la red por el alcance que obtienen (Campos, 2008).</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En el caso concreto del turismo cobra una especial importancia, debido tanto a su intangibilidad como a la imposibilidad de probar el servicio antes de comprarlo.</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Además, las opiniones vertidas por los consumidores tiene un doble valor, ya que sirven como fuentes de información para que clientes potenciales puedan planificar y tomar decisiones en cuanto a sus viajes, y además, aportan valor a la empresa que</w:t>
      </w:r>
      <w:r w:rsidR="00981DE2">
        <w:rPr>
          <w:rFonts w:ascii="Arial Narrow" w:hAnsi="Arial Narrow" w:cs="Times New Roman"/>
          <w:sz w:val="20"/>
          <w:szCs w:val="20"/>
        </w:rPr>
        <w:t>,</w:t>
      </w:r>
      <w:r w:rsidRPr="000641E5">
        <w:rPr>
          <w:rFonts w:ascii="Arial Narrow" w:hAnsi="Arial Narrow" w:cs="Times New Roman"/>
          <w:sz w:val="20"/>
          <w:szCs w:val="20"/>
        </w:rPr>
        <w:t xml:space="preserve"> al conocer qué opinan sus clientes sobre el servicio que prestan</w:t>
      </w:r>
      <w:r w:rsidR="00981DE2">
        <w:rPr>
          <w:rFonts w:ascii="Arial Narrow" w:hAnsi="Arial Narrow" w:cs="Times New Roman"/>
          <w:sz w:val="20"/>
          <w:szCs w:val="20"/>
        </w:rPr>
        <w:t>,</w:t>
      </w:r>
      <w:r w:rsidRPr="000641E5">
        <w:rPr>
          <w:rFonts w:ascii="Arial Narrow" w:hAnsi="Arial Narrow" w:cs="Times New Roman"/>
          <w:sz w:val="20"/>
          <w:szCs w:val="20"/>
        </w:rPr>
        <w:t xml:space="preserve"> pueden tomar decisiones para destacar sus puntos fuertes y mejorar su debilidades. Así, </w:t>
      </w:r>
      <w:proofErr w:type="spellStart"/>
      <w:r w:rsidRPr="000641E5">
        <w:rPr>
          <w:rFonts w:ascii="Arial Narrow" w:hAnsi="Arial Narrow" w:cs="Times New Roman"/>
          <w:sz w:val="20"/>
          <w:szCs w:val="20"/>
        </w:rPr>
        <w:t>Burgess</w:t>
      </w:r>
      <w:proofErr w:type="spellEnd"/>
      <w:r w:rsidRPr="000641E5">
        <w:rPr>
          <w:rFonts w:ascii="Arial Narrow" w:hAnsi="Arial Narrow" w:cs="Times New Roman"/>
          <w:sz w:val="20"/>
          <w:szCs w:val="20"/>
        </w:rPr>
        <w:t xml:space="preserve"> et. </w:t>
      </w:r>
      <w:proofErr w:type="gramStart"/>
      <w:r w:rsidRPr="000641E5">
        <w:rPr>
          <w:rFonts w:ascii="Arial Narrow" w:hAnsi="Arial Narrow" w:cs="Times New Roman"/>
          <w:sz w:val="20"/>
          <w:szCs w:val="20"/>
        </w:rPr>
        <w:t>al</w:t>
      </w:r>
      <w:proofErr w:type="gramEnd"/>
      <w:r w:rsidRPr="000641E5">
        <w:rPr>
          <w:rFonts w:ascii="Arial Narrow" w:hAnsi="Arial Narrow" w:cs="Times New Roman"/>
          <w:sz w:val="20"/>
          <w:szCs w:val="20"/>
        </w:rPr>
        <w:t>. (2011) afirmaban que la importancia de estas opiniones es que, por una parte, influyen en la percepción que los clientes poseen de la marca, y por otra, les aportan una gran cantidad de información acerca del grado de satisfacción que tienen los consumidores y de las posibles áreas deficientes que tienen las empresas.</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Con respecto al </w:t>
      </w:r>
      <w:r w:rsidR="00981DE2">
        <w:rPr>
          <w:rFonts w:ascii="Arial Narrow" w:hAnsi="Arial Narrow" w:cs="Times New Roman"/>
          <w:sz w:val="20"/>
          <w:szCs w:val="20"/>
        </w:rPr>
        <w:t>aprovechamiento</w:t>
      </w:r>
      <w:r w:rsidRPr="000641E5">
        <w:rPr>
          <w:rFonts w:ascii="Arial Narrow" w:hAnsi="Arial Narrow" w:cs="Times New Roman"/>
          <w:sz w:val="20"/>
          <w:szCs w:val="20"/>
        </w:rPr>
        <w:t xml:space="preserve"> de estas opiniones como fuentes de información hay que destacar que su importancia reside en el poder de convicción que éstas presentan para potenciales clientes</w:t>
      </w:r>
      <w:r w:rsidR="00981DE2">
        <w:rPr>
          <w:rFonts w:ascii="Arial Narrow" w:hAnsi="Arial Narrow" w:cs="Times New Roman"/>
          <w:sz w:val="20"/>
          <w:szCs w:val="20"/>
        </w:rPr>
        <w:t>. T</w:t>
      </w:r>
      <w:r w:rsidRPr="000641E5">
        <w:rPr>
          <w:rFonts w:ascii="Arial Narrow" w:hAnsi="Arial Narrow" w:cs="Times New Roman"/>
          <w:sz w:val="20"/>
          <w:szCs w:val="20"/>
        </w:rPr>
        <w:t>anto es así que algunos autores consideran que</w:t>
      </w:r>
      <w:r w:rsidR="00981DE2">
        <w:rPr>
          <w:rFonts w:ascii="Arial Narrow" w:hAnsi="Arial Narrow" w:cs="Times New Roman"/>
          <w:sz w:val="20"/>
          <w:szCs w:val="20"/>
        </w:rPr>
        <w:t>,</w:t>
      </w:r>
      <w:r w:rsidRPr="000641E5">
        <w:rPr>
          <w:rFonts w:ascii="Arial Narrow" w:hAnsi="Arial Narrow" w:cs="Times New Roman"/>
          <w:sz w:val="20"/>
          <w:szCs w:val="20"/>
        </w:rPr>
        <w:t xml:space="preserve"> en la actualidad, las opiniones vertidas por otros usuarios se han convertido en el factor más </w:t>
      </w:r>
      <w:proofErr w:type="spellStart"/>
      <w:r w:rsidRPr="000641E5">
        <w:rPr>
          <w:rFonts w:ascii="Arial Narrow" w:hAnsi="Arial Narrow" w:cs="Times New Roman"/>
          <w:sz w:val="20"/>
          <w:szCs w:val="20"/>
        </w:rPr>
        <w:t>influenciante</w:t>
      </w:r>
      <w:proofErr w:type="spellEnd"/>
      <w:r w:rsidRPr="000641E5">
        <w:rPr>
          <w:rFonts w:ascii="Arial Narrow" w:hAnsi="Arial Narrow" w:cs="Times New Roman"/>
          <w:sz w:val="20"/>
          <w:szCs w:val="20"/>
        </w:rPr>
        <w:t xml:space="preserve"> sobre la elección de un destino (</w:t>
      </w:r>
      <w:proofErr w:type="spellStart"/>
      <w:r w:rsidRPr="000641E5">
        <w:rPr>
          <w:rFonts w:ascii="Arial Narrow" w:hAnsi="Arial Narrow" w:cs="Times New Roman"/>
          <w:sz w:val="20"/>
          <w:szCs w:val="20"/>
        </w:rPr>
        <w:t>Chung</w:t>
      </w:r>
      <w:proofErr w:type="spellEnd"/>
      <w:r w:rsidRPr="000641E5">
        <w:rPr>
          <w:rFonts w:ascii="Arial Narrow" w:hAnsi="Arial Narrow" w:cs="Times New Roman"/>
          <w:sz w:val="20"/>
          <w:szCs w:val="20"/>
        </w:rPr>
        <w:t xml:space="preserve"> y </w:t>
      </w:r>
      <w:proofErr w:type="spellStart"/>
      <w:r w:rsidRPr="000641E5">
        <w:rPr>
          <w:rFonts w:ascii="Arial Narrow" w:hAnsi="Arial Narrow" w:cs="Times New Roman"/>
          <w:sz w:val="20"/>
          <w:szCs w:val="20"/>
        </w:rPr>
        <w:t>Buhalis</w:t>
      </w:r>
      <w:proofErr w:type="spellEnd"/>
      <w:r w:rsidRPr="000641E5">
        <w:rPr>
          <w:rFonts w:ascii="Arial Narrow" w:hAnsi="Arial Narrow" w:cs="Times New Roman"/>
          <w:sz w:val="20"/>
          <w:szCs w:val="20"/>
        </w:rPr>
        <w:t xml:space="preserve">, 2008). </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Existen en la actualidad algunos estudios que avalan el poder de convicción que se atribuye a las opiniones de otros usuarios</w:t>
      </w:r>
      <w:r w:rsidR="00981DE2">
        <w:rPr>
          <w:rFonts w:ascii="Arial Narrow" w:hAnsi="Arial Narrow" w:cs="Times New Roman"/>
          <w:sz w:val="20"/>
          <w:szCs w:val="20"/>
        </w:rPr>
        <w:t>.</w:t>
      </w:r>
      <w:r w:rsidR="0036037F">
        <w:rPr>
          <w:rFonts w:ascii="Arial Narrow" w:hAnsi="Arial Narrow" w:cs="Times New Roman"/>
          <w:sz w:val="20"/>
          <w:szCs w:val="20"/>
        </w:rPr>
        <w:t xml:space="preserve"> </w:t>
      </w:r>
      <w:r w:rsidR="00981DE2">
        <w:rPr>
          <w:rFonts w:ascii="Arial Narrow" w:hAnsi="Arial Narrow" w:cs="Times New Roman"/>
          <w:sz w:val="20"/>
          <w:szCs w:val="20"/>
        </w:rPr>
        <w:t>A</w:t>
      </w:r>
      <w:r w:rsidRPr="000641E5">
        <w:rPr>
          <w:rFonts w:ascii="Arial Narrow" w:hAnsi="Arial Narrow" w:cs="Times New Roman"/>
          <w:sz w:val="20"/>
          <w:szCs w:val="20"/>
        </w:rPr>
        <w:t>sí, según el estudio de Navegantes en la Red</w:t>
      </w:r>
      <w:r w:rsidR="00981DE2">
        <w:rPr>
          <w:rFonts w:ascii="Arial Narrow" w:hAnsi="Arial Narrow" w:cs="Times New Roman"/>
          <w:sz w:val="20"/>
          <w:szCs w:val="20"/>
        </w:rPr>
        <w:t>,</w:t>
      </w:r>
      <w:r w:rsidRPr="000641E5">
        <w:rPr>
          <w:rFonts w:ascii="Arial Narrow" w:hAnsi="Arial Narrow" w:cs="Times New Roman"/>
          <w:sz w:val="20"/>
          <w:szCs w:val="20"/>
        </w:rPr>
        <w:t xml:space="preserve"> elaborado por la AIMC</w:t>
      </w:r>
      <w:r w:rsidR="00981DE2">
        <w:rPr>
          <w:rFonts w:ascii="Arial Narrow" w:hAnsi="Arial Narrow" w:cs="Times New Roman"/>
          <w:sz w:val="20"/>
          <w:szCs w:val="20"/>
        </w:rPr>
        <w:t>,</w:t>
      </w:r>
      <w:r w:rsidRPr="000641E5">
        <w:rPr>
          <w:rFonts w:ascii="Arial Narrow" w:hAnsi="Arial Narrow" w:cs="Times New Roman"/>
          <w:sz w:val="20"/>
          <w:szCs w:val="20"/>
        </w:rPr>
        <w:t xml:space="preserve"> </w:t>
      </w:r>
      <w:r w:rsidR="00A54D5D">
        <w:rPr>
          <w:rFonts w:ascii="Arial Narrow" w:hAnsi="Arial Narrow" w:cs="Times New Roman"/>
          <w:sz w:val="20"/>
          <w:szCs w:val="20"/>
        </w:rPr>
        <w:t>en el año 2013 el 45</w:t>
      </w:r>
      <w:r w:rsidRPr="000641E5">
        <w:rPr>
          <w:rFonts w:ascii="Arial Narrow" w:hAnsi="Arial Narrow" w:cs="Times New Roman"/>
          <w:sz w:val="20"/>
          <w:szCs w:val="20"/>
        </w:rPr>
        <w:t xml:space="preserve"> % de aquellos que habían usado Internet en los últimos </w:t>
      </w:r>
      <w:r w:rsidRPr="000641E5">
        <w:rPr>
          <w:rFonts w:ascii="Arial Narrow" w:hAnsi="Arial Narrow" w:cs="Times New Roman"/>
          <w:sz w:val="20"/>
          <w:szCs w:val="20"/>
        </w:rPr>
        <w:lastRenderedPageBreak/>
        <w:t xml:space="preserve">meses para </w:t>
      </w:r>
      <w:r w:rsidR="00A54D5D">
        <w:rPr>
          <w:rFonts w:ascii="Arial Narrow" w:hAnsi="Arial Narrow" w:cs="Times New Roman"/>
          <w:sz w:val="20"/>
          <w:szCs w:val="20"/>
        </w:rPr>
        <w:t>tomar</w:t>
      </w:r>
      <w:r w:rsidRPr="000641E5">
        <w:rPr>
          <w:rFonts w:ascii="Arial Narrow" w:hAnsi="Arial Narrow" w:cs="Times New Roman"/>
          <w:sz w:val="20"/>
          <w:szCs w:val="20"/>
        </w:rPr>
        <w:t xml:space="preserve"> alguna decisión de compra motivada por información encontrada en Internet le otorgaba una </w:t>
      </w:r>
      <w:r w:rsidR="00A54D5D">
        <w:rPr>
          <w:rFonts w:ascii="Arial Narrow" w:hAnsi="Arial Narrow" w:cs="Times New Roman"/>
          <w:sz w:val="20"/>
          <w:szCs w:val="20"/>
        </w:rPr>
        <w:t>“</w:t>
      </w:r>
      <w:r w:rsidRPr="000641E5">
        <w:rPr>
          <w:rFonts w:ascii="Arial Narrow" w:hAnsi="Arial Narrow" w:cs="Times New Roman"/>
          <w:sz w:val="20"/>
          <w:szCs w:val="20"/>
        </w:rPr>
        <w:t>gran confianza y credibilidad</w:t>
      </w:r>
      <w:r w:rsidR="00A54D5D">
        <w:rPr>
          <w:rFonts w:ascii="Arial Narrow" w:hAnsi="Arial Narrow" w:cs="Times New Roman"/>
          <w:sz w:val="20"/>
          <w:szCs w:val="20"/>
        </w:rPr>
        <w:t>”</w:t>
      </w:r>
      <w:r w:rsidRPr="000641E5">
        <w:rPr>
          <w:rFonts w:ascii="Arial Narrow" w:hAnsi="Arial Narrow" w:cs="Times New Roman"/>
          <w:sz w:val="20"/>
          <w:szCs w:val="20"/>
        </w:rPr>
        <w:t xml:space="preserve"> a las opiniones de otros usuarios. Por todo ello, resulta imprescindible para las empresas hoteleras tomar co</w:t>
      </w:r>
      <w:r w:rsidR="00A54D5D">
        <w:rPr>
          <w:rFonts w:ascii="Arial Narrow" w:hAnsi="Arial Narrow" w:cs="Times New Roman"/>
          <w:sz w:val="20"/>
          <w:szCs w:val="20"/>
        </w:rPr>
        <w:t>nciencia de esta nueva realidad, ya que no será suficiente con la información que la propia firma va a facilitar, ya que otras fuentes tienen mayor credibilidad para sus clientes, por lo que deben estar pendientes sobre qué se dicen sobre ellos.</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Una parte importante de esta actividad se desarrolla en las diferentes Redes Sociales que han aparecido con la Web 2.0, siendo Facebook y Twitter las que cuentan con un mayor número de usuarios en la actualidad</w:t>
      </w:r>
      <w:r w:rsidR="0036037F">
        <w:rPr>
          <w:rFonts w:ascii="Arial Narrow" w:hAnsi="Arial Narrow" w:cs="Times New Roman"/>
          <w:sz w:val="20"/>
          <w:szCs w:val="20"/>
        </w:rPr>
        <w:t xml:space="preserve">, </w:t>
      </w:r>
      <w:r w:rsidRPr="000641E5">
        <w:rPr>
          <w:rFonts w:ascii="Arial Narrow" w:hAnsi="Arial Narrow" w:cs="Times New Roman"/>
          <w:sz w:val="20"/>
          <w:szCs w:val="20"/>
        </w:rPr>
        <w:t xml:space="preserve">según </w:t>
      </w:r>
      <w:r w:rsidR="0036037F">
        <w:rPr>
          <w:rFonts w:ascii="Arial Narrow" w:hAnsi="Arial Narrow" w:cs="Times New Roman"/>
          <w:sz w:val="20"/>
          <w:szCs w:val="20"/>
        </w:rPr>
        <w:t xml:space="preserve">la </w:t>
      </w:r>
      <w:r w:rsidRPr="000641E5">
        <w:rPr>
          <w:rFonts w:ascii="Arial Narrow" w:hAnsi="Arial Narrow" w:cs="Times New Roman"/>
          <w:sz w:val="20"/>
          <w:szCs w:val="20"/>
        </w:rPr>
        <w:t>6ª oleada del Observatorio de Redes Sociales</w:t>
      </w:r>
      <w:r w:rsidR="0036037F">
        <w:rPr>
          <w:rFonts w:ascii="Arial Narrow" w:hAnsi="Arial Narrow" w:cs="Times New Roman"/>
          <w:sz w:val="20"/>
          <w:szCs w:val="20"/>
        </w:rPr>
        <w:t>,</w:t>
      </w:r>
      <w:r w:rsidRPr="000641E5">
        <w:rPr>
          <w:rFonts w:ascii="Arial Narrow" w:hAnsi="Arial Narrow" w:cs="Times New Roman"/>
          <w:sz w:val="20"/>
          <w:szCs w:val="20"/>
        </w:rPr>
        <w:t xml:space="preserve"> elaborado por </w:t>
      </w:r>
      <w:proofErr w:type="spellStart"/>
      <w:r w:rsidRPr="000641E5">
        <w:rPr>
          <w:rFonts w:ascii="Arial Narrow" w:hAnsi="Arial Narrow" w:cs="Times New Roman"/>
          <w:sz w:val="20"/>
          <w:szCs w:val="20"/>
        </w:rPr>
        <w:t>The</w:t>
      </w:r>
      <w:proofErr w:type="spellEnd"/>
      <w:r w:rsidRPr="000641E5">
        <w:rPr>
          <w:rFonts w:ascii="Arial Narrow" w:hAnsi="Arial Narrow" w:cs="Times New Roman"/>
          <w:sz w:val="20"/>
          <w:szCs w:val="20"/>
        </w:rPr>
        <w:t xml:space="preserve"> </w:t>
      </w:r>
      <w:proofErr w:type="spellStart"/>
      <w:r w:rsidRPr="000641E5">
        <w:rPr>
          <w:rFonts w:ascii="Arial Narrow" w:hAnsi="Arial Narrow" w:cs="Times New Roman"/>
          <w:sz w:val="20"/>
          <w:szCs w:val="20"/>
        </w:rPr>
        <w:t>Cocktail</w:t>
      </w:r>
      <w:proofErr w:type="spellEnd"/>
      <w:r w:rsidRPr="000641E5">
        <w:rPr>
          <w:rFonts w:ascii="Arial Narrow" w:hAnsi="Arial Narrow" w:cs="Times New Roman"/>
          <w:sz w:val="20"/>
          <w:szCs w:val="20"/>
        </w:rPr>
        <w:t xml:space="preserve"> </w:t>
      </w:r>
      <w:proofErr w:type="spellStart"/>
      <w:r w:rsidRPr="000641E5">
        <w:rPr>
          <w:rFonts w:ascii="Arial Narrow" w:hAnsi="Arial Narrow" w:cs="Times New Roman"/>
          <w:sz w:val="20"/>
          <w:szCs w:val="20"/>
        </w:rPr>
        <w:t>Analysis</w:t>
      </w:r>
      <w:proofErr w:type="spellEnd"/>
      <w:r w:rsidRPr="000641E5">
        <w:rPr>
          <w:rFonts w:ascii="Arial Narrow" w:hAnsi="Arial Narrow" w:cs="Times New Roman"/>
          <w:sz w:val="20"/>
          <w:szCs w:val="20"/>
        </w:rPr>
        <w:t xml:space="preserve"> (2014). Estas Redes ofrecen a los establecimientos la posibilidad de crearse un perfil a través del cual puedan aprovechar las múltiples ventajas que, según se han enumerado, pueden obtener de su presencia en las mismas. Lo que ha motivado un proceso similar al ocurrido a finales del pasado siglo cuando las empresas tenían que decidir sobre la necesidad o no de estar presente en la web</w:t>
      </w:r>
      <w:r w:rsidR="00880AF9">
        <w:rPr>
          <w:rFonts w:ascii="Arial Narrow" w:hAnsi="Arial Narrow" w:cs="Times New Roman"/>
          <w:sz w:val="20"/>
          <w:szCs w:val="20"/>
        </w:rPr>
        <w:t>;</w:t>
      </w:r>
      <w:r w:rsidRPr="000641E5">
        <w:rPr>
          <w:rFonts w:ascii="Arial Narrow" w:hAnsi="Arial Narrow" w:cs="Times New Roman"/>
          <w:sz w:val="20"/>
          <w:szCs w:val="20"/>
        </w:rPr>
        <w:t xml:space="preserve"> ahora deben deliberar sobre la idoneidad de crearse un perfil en Facebook o Twitter (Martínez et al., 2012).</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Debido a ello, han ido surgiendo numerosos estudios </w:t>
      </w:r>
      <w:r w:rsidR="00880AF9">
        <w:rPr>
          <w:rFonts w:ascii="Arial Narrow" w:hAnsi="Arial Narrow" w:cs="Times New Roman"/>
          <w:sz w:val="20"/>
          <w:szCs w:val="20"/>
        </w:rPr>
        <w:t>centrados</w:t>
      </w:r>
      <w:r w:rsidRPr="000641E5">
        <w:rPr>
          <w:rFonts w:ascii="Arial Narrow" w:hAnsi="Arial Narrow" w:cs="Times New Roman"/>
          <w:sz w:val="20"/>
          <w:szCs w:val="20"/>
        </w:rPr>
        <w:t xml:space="preserve"> en analizar el impacto que la aparición de esta nueva realidad está teniendo en las empresas en general, y en el caso del sector turístico</w:t>
      </w:r>
      <w:r w:rsidR="00880AF9">
        <w:rPr>
          <w:rFonts w:ascii="Arial Narrow" w:hAnsi="Arial Narrow" w:cs="Times New Roman"/>
          <w:sz w:val="20"/>
          <w:szCs w:val="20"/>
        </w:rPr>
        <w:t>,</w:t>
      </w:r>
      <w:r w:rsidRPr="000641E5">
        <w:rPr>
          <w:rFonts w:ascii="Arial Narrow" w:hAnsi="Arial Narrow" w:cs="Times New Roman"/>
          <w:sz w:val="20"/>
          <w:szCs w:val="20"/>
        </w:rPr>
        <w:t xml:space="preserve"> en particular.</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Algunos ejemplos de dichos estudios s</w:t>
      </w:r>
      <w:r w:rsidR="00A54D5D">
        <w:rPr>
          <w:rFonts w:ascii="Arial Narrow" w:hAnsi="Arial Narrow" w:cs="Times New Roman"/>
          <w:sz w:val="20"/>
          <w:szCs w:val="20"/>
        </w:rPr>
        <w:t xml:space="preserve">on los elaborados por Martínez et. </w:t>
      </w:r>
      <w:proofErr w:type="gramStart"/>
      <w:r w:rsidR="00A54D5D">
        <w:rPr>
          <w:rFonts w:ascii="Arial Narrow" w:hAnsi="Arial Narrow" w:cs="Times New Roman"/>
          <w:sz w:val="20"/>
          <w:szCs w:val="20"/>
        </w:rPr>
        <w:t>al</w:t>
      </w:r>
      <w:proofErr w:type="gramEnd"/>
      <w:r w:rsidR="00A54D5D">
        <w:rPr>
          <w:rFonts w:ascii="Arial Narrow" w:hAnsi="Arial Narrow" w:cs="Times New Roman"/>
          <w:sz w:val="20"/>
          <w:szCs w:val="20"/>
        </w:rPr>
        <w:t>.</w:t>
      </w:r>
      <w:r w:rsidR="00880AF9">
        <w:rPr>
          <w:rFonts w:ascii="Arial Narrow" w:hAnsi="Arial Narrow" w:cs="Times New Roman"/>
          <w:sz w:val="20"/>
          <w:szCs w:val="20"/>
        </w:rPr>
        <w:t xml:space="preserve"> </w:t>
      </w:r>
      <w:r w:rsidRPr="000641E5">
        <w:rPr>
          <w:rFonts w:ascii="Arial Narrow" w:hAnsi="Arial Narrow" w:cs="Times New Roman"/>
          <w:sz w:val="20"/>
          <w:szCs w:val="20"/>
        </w:rPr>
        <w:t xml:space="preserve">(2012) </w:t>
      </w:r>
      <w:proofErr w:type="gramStart"/>
      <w:r w:rsidRPr="000641E5">
        <w:rPr>
          <w:rFonts w:ascii="Arial Narrow" w:hAnsi="Arial Narrow" w:cs="Times New Roman"/>
          <w:sz w:val="20"/>
          <w:szCs w:val="20"/>
        </w:rPr>
        <w:t>sobre</w:t>
      </w:r>
      <w:proofErr w:type="gramEnd"/>
      <w:r w:rsidRPr="000641E5">
        <w:rPr>
          <w:rFonts w:ascii="Arial Narrow" w:hAnsi="Arial Narrow" w:cs="Times New Roman"/>
          <w:sz w:val="20"/>
          <w:szCs w:val="20"/>
        </w:rPr>
        <w:t xml:space="preserve"> la presencia en las redes sociales de los hoteles de Murcia, ampliado en el año 2014 incluyendo hoteles de la costa Mediterránea e islas españolas, obteniendo como conclusión que a pesar de los beneficios atribuidos a la presencia en las redes sociales, la implantación de los hoteles en las mismas no se está haciendo ni en la cantidad ni con la calidad deseada.</w:t>
      </w:r>
    </w:p>
    <w:p w:rsidR="000641E5" w:rsidRPr="000641E5" w:rsidRDefault="00880AF9" w:rsidP="000641E5">
      <w:pPr>
        <w:spacing w:line="240" w:lineRule="auto"/>
        <w:jc w:val="both"/>
        <w:rPr>
          <w:rFonts w:ascii="Arial Narrow" w:hAnsi="Arial Narrow" w:cs="Times New Roman"/>
          <w:sz w:val="20"/>
          <w:szCs w:val="20"/>
        </w:rPr>
      </w:pPr>
      <w:r>
        <w:rPr>
          <w:rFonts w:ascii="Arial Narrow" w:hAnsi="Arial Narrow" w:cs="Times New Roman"/>
          <w:sz w:val="20"/>
          <w:szCs w:val="20"/>
        </w:rPr>
        <w:t xml:space="preserve">Por su parte, </w:t>
      </w:r>
      <w:r w:rsidR="000641E5" w:rsidRPr="000641E5">
        <w:rPr>
          <w:rFonts w:ascii="Arial Narrow" w:hAnsi="Arial Narrow" w:cs="Times New Roman"/>
          <w:sz w:val="20"/>
          <w:szCs w:val="20"/>
        </w:rPr>
        <w:t>Moral</w:t>
      </w:r>
      <w:r w:rsidR="00567815">
        <w:rPr>
          <w:rFonts w:ascii="Arial Narrow" w:hAnsi="Arial Narrow" w:cs="Times New Roman"/>
          <w:sz w:val="20"/>
          <w:szCs w:val="20"/>
        </w:rPr>
        <w:t xml:space="preserve"> et. </w:t>
      </w:r>
      <w:proofErr w:type="gramStart"/>
      <w:r w:rsidR="00567815">
        <w:rPr>
          <w:rFonts w:ascii="Arial Narrow" w:hAnsi="Arial Narrow" w:cs="Times New Roman"/>
          <w:sz w:val="20"/>
          <w:szCs w:val="20"/>
        </w:rPr>
        <w:t>al</w:t>
      </w:r>
      <w:proofErr w:type="gramEnd"/>
      <w:r w:rsidR="00567815">
        <w:rPr>
          <w:rFonts w:ascii="Arial Narrow" w:hAnsi="Arial Narrow" w:cs="Times New Roman"/>
          <w:sz w:val="20"/>
          <w:szCs w:val="20"/>
        </w:rPr>
        <w:t>.</w:t>
      </w:r>
      <w:r>
        <w:rPr>
          <w:rFonts w:ascii="Arial Narrow" w:hAnsi="Arial Narrow" w:cs="Times New Roman"/>
          <w:sz w:val="20"/>
          <w:szCs w:val="20"/>
        </w:rPr>
        <w:t xml:space="preserve"> (2014)</w:t>
      </w:r>
      <w:r w:rsidR="000641E5" w:rsidRPr="000641E5">
        <w:rPr>
          <w:rFonts w:ascii="Arial Narrow" w:hAnsi="Arial Narrow" w:cs="Times New Roman"/>
          <w:sz w:val="20"/>
          <w:szCs w:val="20"/>
        </w:rPr>
        <w:t xml:space="preserve"> publican un estudio de similares características para el caso de un destino de interior como Córdoba, obteniendo como conclusión similares resultados en cuanto a la influencia positiva de la presencia en redes sociales sobre la puntuación otorgada por clientes.</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En otra línea, Herrera y Albacete (2012) </w:t>
      </w:r>
      <w:r w:rsidR="00FF0F2B">
        <w:rPr>
          <w:rFonts w:ascii="Arial Narrow" w:hAnsi="Arial Narrow" w:cs="Times New Roman"/>
          <w:sz w:val="20"/>
          <w:szCs w:val="20"/>
        </w:rPr>
        <w:t>concluyeron que aquellos establecimientos que habían decidido tener presencia en las redes sociales, tras su experiencia en las mismas no percibían que hubieran contribuido a mejorar su número de reservas, y por tanto, su rentabilidad, aunque sí que consideraban que les había aportado algunas ventajas derivadas de las mejores oportunidades de comunicación con sus clientes.</w:t>
      </w:r>
      <w:r w:rsidRPr="000641E5">
        <w:rPr>
          <w:rFonts w:ascii="Arial Narrow" w:hAnsi="Arial Narrow" w:cs="Times New Roman"/>
          <w:sz w:val="20"/>
          <w:szCs w:val="20"/>
        </w:rPr>
        <w:t xml:space="preserve"> Esta última afirmación se </w:t>
      </w:r>
      <w:r w:rsidR="00880AF9">
        <w:rPr>
          <w:rFonts w:ascii="Arial Narrow" w:hAnsi="Arial Narrow" w:cs="Times New Roman"/>
          <w:sz w:val="20"/>
          <w:szCs w:val="20"/>
        </w:rPr>
        <w:t>alcanzó en este estudio</w:t>
      </w:r>
      <w:r w:rsidRPr="000641E5">
        <w:rPr>
          <w:rFonts w:ascii="Arial Narrow" w:hAnsi="Arial Narrow" w:cs="Times New Roman"/>
          <w:sz w:val="20"/>
          <w:szCs w:val="20"/>
        </w:rPr>
        <w:t xml:space="preserve"> basándose en las percepciones de los directores de los diferentes hoteles que formaron parte de la muestra, pero no estaba basado en cálculos reales.</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lastRenderedPageBreak/>
        <w:t xml:space="preserve">No tenemos constancia de la realización de </w:t>
      </w:r>
      <w:r w:rsidR="00880AF9">
        <w:rPr>
          <w:rFonts w:ascii="Arial Narrow" w:hAnsi="Arial Narrow" w:cs="Times New Roman"/>
          <w:sz w:val="20"/>
          <w:szCs w:val="20"/>
        </w:rPr>
        <w:t>ningún</w:t>
      </w:r>
      <w:r w:rsidRPr="000641E5">
        <w:rPr>
          <w:rFonts w:ascii="Arial Narrow" w:hAnsi="Arial Narrow" w:cs="Times New Roman"/>
          <w:sz w:val="20"/>
          <w:szCs w:val="20"/>
        </w:rPr>
        <w:t xml:space="preserve"> estudio previo centrado en analizar cuál es la influencia que sobre la rentabilidad</w:t>
      </w:r>
      <w:r w:rsidR="00880AF9">
        <w:rPr>
          <w:rFonts w:ascii="Arial Narrow" w:hAnsi="Arial Narrow" w:cs="Times New Roman"/>
          <w:sz w:val="20"/>
          <w:szCs w:val="20"/>
        </w:rPr>
        <w:t xml:space="preserve"> de los establecimientos turísticos</w:t>
      </w:r>
      <w:r w:rsidRPr="000641E5">
        <w:rPr>
          <w:rFonts w:ascii="Arial Narrow" w:hAnsi="Arial Narrow" w:cs="Times New Roman"/>
          <w:sz w:val="20"/>
          <w:szCs w:val="20"/>
        </w:rPr>
        <w:t xml:space="preserve">, medida a través del grado de ocupación, tiene la presencia en las redes sociales. Por ello, el presente estudio pretende analizar cuál es esa influencia, tanto de la presencia en Internet como en las redes sociales, sobre el grado de ocupación de los establecimientos turísticos de la Comunidad Autónoma de Extremadura. </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Otra de las novedades que present</w:t>
      </w:r>
      <w:r w:rsidR="00567815">
        <w:rPr>
          <w:rFonts w:ascii="Arial Narrow" w:hAnsi="Arial Narrow" w:cs="Times New Roman"/>
          <w:sz w:val="20"/>
          <w:szCs w:val="20"/>
        </w:rPr>
        <w:t>a</w:t>
      </w:r>
      <w:r w:rsidRPr="000641E5">
        <w:rPr>
          <w:rFonts w:ascii="Arial Narrow" w:hAnsi="Arial Narrow" w:cs="Times New Roman"/>
          <w:sz w:val="20"/>
          <w:szCs w:val="20"/>
        </w:rPr>
        <w:t xml:space="preserve"> el siguiente estudio es que además de los establecimientos hoteleros, como han hecho hasta ahora los estudios precedentes, se ha considerado cualquier tipología de establecimiento, dividiéndolos a su vez, en dos grupos. </w:t>
      </w:r>
      <w:r w:rsidR="00880AF9">
        <w:rPr>
          <w:rFonts w:ascii="Arial Narrow" w:hAnsi="Arial Narrow" w:cs="Times New Roman"/>
          <w:sz w:val="20"/>
          <w:szCs w:val="20"/>
        </w:rPr>
        <w:t xml:space="preserve">Por </w:t>
      </w:r>
      <w:r w:rsidRPr="000641E5">
        <w:rPr>
          <w:rFonts w:ascii="Arial Narrow" w:hAnsi="Arial Narrow" w:cs="Times New Roman"/>
          <w:sz w:val="20"/>
          <w:szCs w:val="20"/>
        </w:rPr>
        <w:t>un lado</w:t>
      </w:r>
      <w:r w:rsidR="00880AF9">
        <w:rPr>
          <w:rFonts w:ascii="Arial Narrow" w:hAnsi="Arial Narrow" w:cs="Times New Roman"/>
          <w:sz w:val="20"/>
          <w:szCs w:val="20"/>
        </w:rPr>
        <w:t>, en el grupo</w:t>
      </w:r>
      <w:r w:rsidRPr="000641E5">
        <w:rPr>
          <w:rFonts w:ascii="Arial Narrow" w:hAnsi="Arial Narrow" w:cs="Times New Roman"/>
          <w:sz w:val="20"/>
          <w:szCs w:val="20"/>
        </w:rPr>
        <w:t xml:space="preserve"> </w:t>
      </w:r>
      <w:r w:rsidR="00880AF9">
        <w:rPr>
          <w:rFonts w:ascii="Arial Narrow" w:hAnsi="Arial Narrow" w:cs="Times New Roman"/>
          <w:sz w:val="20"/>
          <w:szCs w:val="20"/>
        </w:rPr>
        <w:t>de</w:t>
      </w:r>
      <w:r w:rsidRPr="000641E5">
        <w:rPr>
          <w:rFonts w:ascii="Arial Narrow" w:hAnsi="Arial Narrow" w:cs="Times New Roman"/>
          <w:sz w:val="20"/>
          <w:szCs w:val="20"/>
        </w:rPr>
        <w:t xml:space="preserve"> los establecimientos hoteleros se han incluido los hoteles de 5,</w:t>
      </w:r>
      <w:r w:rsidR="00880AF9">
        <w:rPr>
          <w:rFonts w:ascii="Arial Narrow" w:hAnsi="Arial Narrow" w:cs="Times New Roman"/>
          <w:sz w:val="20"/>
          <w:szCs w:val="20"/>
        </w:rPr>
        <w:t xml:space="preserve"> </w:t>
      </w:r>
      <w:r w:rsidRPr="000641E5">
        <w:rPr>
          <w:rFonts w:ascii="Arial Narrow" w:hAnsi="Arial Narrow" w:cs="Times New Roman"/>
          <w:sz w:val="20"/>
          <w:szCs w:val="20"/>
        </w:rPr>
        <w:t>4,</w:t>
      </w:r>
      <w:r w:rsidR="00880AF9">
        <w:rPr>
          <w:rFonts w:ascii="Arial Narrow" w:hAnsi="Arial Narrow" w:cs="Times New Roman"/>
          <w:sz w:val="20"/>
          <w:szCs w:val="20"/>
        </w:rPr>
        <w:t xml:space="preserve"> </w:t>
      </w:r>
      <w:r w:rsidRPr="000641E5">
        <w:rPr>
          <w:rFonts w:ascii="Arial Narrow" w:hAnsi="Arial Narrow" w:cs="Times New Roman"/>
          <w:sz w:val="20"/>
          <w:szCs w:val="20"/>
        </w:rPr>
        <w:t>3,</w:t>
      </w:r>
      <w:r w:rsidR="00880AF9">
        <w:rPr>
          <w:rFonts w:ascii="Arial Narrow" w:hAnsi="Arial Narrow" w:cs="Times New Roman"/>
          <w:sz w:val="20"/>
          <w:szCs w:val="20"/>
        </w:rPr>
        <w:t xml:space="preserve"> </w:t>
      </w:r>
      <w:r w:rsidRPr="000641E5">
        <w:rPr>
          <w:rFonts w:ascii="Arial Narrow" w:hAnsi="Arial Narrow" w:cs="Times New Roman"/>
          <w:sz w:val="20"/>
          <w:szCs w:val="20"/>
        </w:rPr>
        <w:t>2 y 1 estrellas, así como los hostales y pensiones ubicado</w:t>
      </w:r>
      <w:r w:rsidR="00880AF9">
        <w:rPr>
          <w:rFonts w:ascii="Arial Narrow" w:hAnsi="Arial Narrow" w:cs="Times New Roman"/>
          <w:sz w:val="20"/>
          <w:szCs w:val="20"/>
        </w:rPr>
        <w:t>s</w:t>
      </w:r>
      <w:r w:rsidRPr="000641E5">
        <w:rPr>
          <w:rFonts w:ascii="Arial Narrow" w:hAnsi="Arial Narrow" w:cs="Times New Roman"/>
          <w:sz w:val="20"/>
          <w:szCs w:val="20"/>
        </w:rPr>
        <w:t xml:space="preserve"> en la región extremeña</w:t>
      </w:r>
      <w:r w:rsidR="00880AF9">
        <w:rPr>
          <w:rFonts w:ascii="Arial Narrow" w:hAnsi="Arial Narrow" w:cs="Times New Roman"/>
          <w:sz w:val="20"/>
          <w:szCs w:val="20"/>
        </w:rPr>
        <w:t>. Por otro lado,</w:t>
      </w:r>
      <w:r w:rsidRPr="000641E5">
        <w:rPr>
          <w:rFonts w:ascii="Arial Narrow" w:hAnsi="Arial Narrow" w:cs="Times New Roman"/>
          <w:sz w:val="20"/>
          <w:szCs w:val="20"/>
        </w:rPr>
        <w:t xml:space="preserve"> en </w:t>
      </w:r>
      <w:r w:rsidR="00880AF9">
        <w:rPr>
          <w:rFonts w:ascii="Arial Narrow" w:hAnsi="Arial Narrow" w:cs="Times New Roman"/>
          <w:sz w:val="20"/>
          <w:szCs w:val="20"/>
        </w:rPr>
        <w:t xml:space="preserve">el grupo de </w:t>
      </w:r>
      <w:r w:rsidRPr="000641E5">
        <w:rPr>
          <w:rFonts w:ascii="Arial Narrow" w:hAnsi="Arial Narrow" w:cs="Times New Roman"/>
          <w:sz w:val="20"/>
          <w:szCs w:val="20"/>
        </w:rPr>
        <w:t xml:space="preserve">los establecimientos denominados </w:t>
      </w:r>
      <w:proofErr w:type="spellStart"/>
      <w:r w:rsidRPr="000641E5">
        <w:rPr>
          <w:rFonts w:ascii="Arial Narrow" w:hAnsi="Arial Narrow" w:cs="Times New Roman"/>
          <w:sz w:val="20"/>
          <w:szCs w:val="20"/>
        </w:rPr>
        <w:t>extrahoteleros</w:t>
      </w:r>
      <w:proofErr w:type="spellEnd"/>
      <w:r w:rsidRPr="000641E5">
        <w:rPr>
          <w:rFonts w:ascii="Arial Narrow" w:hAnsi="Arial Narrow" w:cs="Times New Roman"/>
          <w:sz w:val="20"/>
          <w:szCs w:val="20"/>
        </w:rPr>
        <w:t xml:space="preserve"> se incluyen los hoteles rurales, casa</w:t>
      </w:r>
      <w:r w:rsidR="00567815">
        <w:rPr>
          <w:rFonts w:ascii="Arial Narrow" w:hAnsi="Arial Narrow" w:cs="Times New Roman"/>
          <w:sz w:val="20"/>
          <w:szCs w:val="20"/>
        </w:rPr>
        <w:t>s</w:t>
      </w:r>
      <w:r w:rsidRPr="000641E5">
        <w:rPr>
          <w:rFonts w:ascii="Arial Narrow" w:hAnsi="Arial Narrow" w:cs="Times New Roman"/>
          <w:sz w:val="20"/>
          <w:szCs w:val="20"/>
        </w:rPr>
        <w:t xml:space="preserve"> y apartamentos rurales, apa</w:t>
      </w:r>
      <w:r w:rsidR="00567815">
        <w:rPr>
          <w:rFonts w:ascii="Arial Narrow" w:hAnsi="Arial Narrow" w:cs="Times New Roman"/>
          <w:sz w:val="20"/>
          <w:szCs w:val="20"/>
        </w:rPr>
        <w:t>rtamentos turísticos y campings de la región.</w:t>
      </w:r>
    </w:p>
    <w:p w:rsidR="000641E5" w:rsidRPr="000641E5" w:rsidRDefault="000641E5" w:rsidP="000641E5">
      <w:pPr>
        <w:spacing w:line="240" w:lineRule="auto"/>
        <w:jc w:val="both"/>
        <w:rPr>
          <w:rFonts w:ascii="Arial Narrow" w:hAnsi="Arial Narrow" w:cs="Times New Roman"/>
          <w:sz w:val="20"/>
          <w:szCs w:val="20"/>
        </w:rPr>
      </w:pPr>
      <w:r w:rsidRPr="000641E5">
        <w:rPr>
          <w:rFonts w:ascii="Arial Narrow" w:hAnsi="Arial Narrow" w:cs="Times New Roman"/>
          <w:sz w:val="20"/>
          <w:szCs w:val="20"/>
        </w:rPr>
        <w:t>Otra novedad que aporta el presente estudio es que además de considerar la simple presencia o ausencia, se ha valorado la intensidad de la presencia, medido por el nivel de interacción que alcanza cada uno de los perfiles por el número de “me gusta”, “visitas al perfil”, número de valoraciones recibidas y calificación media obtenida para el caso de los perfiles de Facebook; y a través del número de “Tweets” publicados y número de seguidores con los que cuenta el perfil</w:t>
      </w:r>
      <w:r w:rsidR="00880AF9">
        <w:rPr>
          <w:rFonts w:ascii="Arial Narrow" w:hAnsi="Arial Narrow" w:cs="Times New Roman"/>
          <w:sz w:val="20"/>
          <w:szCs w:val="20"/>
        </w:rPr>
        <w:t>,</w:t>
      </w:r>
      <w:r w:rsidRPr="000641E5">
        <w:rPr>
          <w:rFonts w:ascii="Arial Narrow" w:hAnsi="Arial Narrow" w:cs="Times New Roman"/>
          <w:sz w:val="20"/>
          <w:szCs w:val="20"/>
        </w:rPr>
        <w:t xml:space="preserve"> para el caso de Twitter.</w:t>
      </w:r>
    </w:p>
    <w:p w:rsidR="000641E5" w:rsidRPr="000641E5" w:rsidRDefault="000641E5" w:rsidP="00567815">
      <w:pPr>
        <w:pStyle w:val="Prrafodelista"/>
        <w:numPr>
          <w:ilvl w:val="0"/>
          <w:numId w:val="1"/>
        </w:numPr>
        <w:spacing w:line="240" w:lineRule="auto"/>
        <w:jc w:val="both"/>
        <w:rPr>
          <w:rFonts w:ascii="Arial Narrow" w:hAnsi="Arial Narrow" w:cs="Times New Roman"/>
          <w:b/>
          <w:sz w:val="24"/>
          <w:szCs w:val="20"/>
        </w:rPr>
      </w:pPr>
      <w:r w:rsidRPr="000641E5">
        <w:rPr>
          <w:rFonts w:ascii="Arial Narrow" w:hAnsi="Arial Narrow" w:cs="Times New Roman"/>
          <w:b/>
          <w:sz w:val="24"/>
          <w:szCs w:val="20"/>
        </w:rPr>
        <w:t>Metodología.</w:t>
      </w: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Para determinar la posible influencia de la presencia de los alojamientos turísticos en internet y en las redes sociales se utilizarán varios modelos econométricos en los que la variable dependiente será, en todos los casos, el grado de ocupación por plazas de los establecimientos turísticos, mientras que las variables independientes serán, en algunos casos, variables ficticias y, en otros casos, variables de naturaleza cuantitativa. En todos los modelos teóricos propuestos, la variable dependiente (el grado de ocupación en tanto por uno, con un rango que va de 0 a 100) se ha expresado en logaritmos para facilitar la interpretación de los coeficientes estimados.</w:t>
      </w: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En los modelos propuestos, a partir del coeficiente de regresión estimado (</w:t>
      </w:r>
      <w:r w:rsidR="008F3C0E" w:rsidRPr="008F3C0E">
        <w:rPr>
          <w:rFonts w:ascii="Arial Narrow" w:hAnsi="Arial Narrow" w:cs="Times New Roman"/>
          <w:position w:val="-10"/>
          <w:sz w:val="20"/>
          <w:szCs w:val="20"/>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7pt" o:ole="">
            <v:imagedata r:id="rId12" o:title=""/>
          </v:shape>
          <o:OLEObject Type="Embed" ProgID="Equation.3" ShapeID="_x0000_i1025" DrawAspect="Content" ObjectID="_1476648583" r:id="rId13"/>
        </w:object>
      </w:r>
      <w:r w:rsidRPr="000641E5">
        <w:rPr>
          <w:rFonts w:ascii="Arial Narrow" w:hAnsi="Arial Narrow" w:cs="Times New Roman"/>
          <w:sz w:val="20"/>
          <w:szCs w:val="20"/>
        </w:rPr>
        <w:t xml:space="preserve">), se ha calculado la tasa de variación porcentual entre el grado de ocupación cuando la característica que mide la variable ficticia está presente (valor unitario) y el grado de ocupación cuando dicha característica está ausente (valor nulo). Dicha tasa se designa como </w:t>
      </w:r>
      <w:r w:rsidR="008F3C0E" w:rsidRPr="008F3C0E">
        <w:rPr>
          <w:rFonts w:ascii="Arial Narrow" w:hAnsi="Arial Narrow" w:cs="Times New Roman"/>
          <w:position w:val="-6"/>
          <w:sz w:val="20"/>
          <w:szCs w:val="20"/>
        </w:rPr>
        <w:object w:dxaOrig="180" w:dyaOrig="300">
          <v:shape id="_x0000_i1026" type="#_x0000_t75" style="width:9pt;height:15pt" o:ole="">
            <v:imagedata r:id="rId14" o:title=""/>
          </v:shape>
          <o:OLEObject Type="Embed" ProgID="Equation.3" ShapeID="_x0000_i1026" DrawAspect="Content" ObjectID="_1476648584" r:id="rId15"/>
        </w:object>
      </w:r>
      <w:r w:rsidRPr="000641E5">
        <w:rPr>
          <w:rFonts w:ascii="Arial Narrow" w:hAnsi="Arial Narrow" w:cs="Times New Roman"/>
          <w:sz w:val="20"/>
          <w:szCs w:val="20"/>
        </w:rPr>
        <w:t xml:space="preserve"> y se calcula como </w:t>
      </w:r>
      <w:r w:rsidR="008F3C0E" w:rsidRPr="008F3C0E">
        <w:rPr>
          <w:rFonts w:ascii="Arial Narrow" w:hAnsi="Arial Narrow" w:cs="Times New Roman"/>
          <w:position w:val="-10"/>
          <w:sz w:val="20"/>
          <w:szCs w:val="20"/>
        </w:rPr>
        <w:object w:dxaOrig="1120" w:dyaOrig="340">
          <v:shape id="_x0000_i1027" type="#_x0000_t75" style="width:56pt;height:17pt" o:ole="">
            <v:imagedata r:id="rId16" o:title=""/>
          </v:shape>
          <o:OLEObject Type="Embed" ProgID="Equation.3" ShapeID="_x0000_i1027" DrawAspect="Content" ObjectID="_1476648585" r:id="rId17"/>
        </w:object>
      </w:r>
      <w:r w:rsidRPr="000641E5">
        <w:rPr>
          <w:rFonts w:ascii="Arial Narrow" w:hAnsi="Arial Narrow" w:cs="Times New Roman"/>
          <w:sz w:val="20"/>
          <w:szCs w:val="20"/>
        </w:rPr>
        <w:t>.</w:t>
      </w: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La referencia geográfica del análisis empírico del presente trabajo será la Comunidad Autónoma de Extremadura, de forma que la información del grado de ocupación por plazas de los alojamientos turísticos se ha </w:t>
      </w:r>
      <w:r w:rsidRPr="000641E5">
        <w:rPr>
          <w:rFonts w:ascii="Arial Narrow" w:hAnsi="Arial Narrow" w:cs="Times New Roman"/>
          <w:sz w:val="20"/>
          <w:szCs w:val="20"/>
        </w:rPr>
        <w:lastRenderedPageBreak/>
        <w:t>obtenido del Observatorio Turístico de Extremadura, puesto en marcha por la administración turística regional en Julio de 2013. Por su parte, la referencia temporal del estudio será el mes de Julio de 2014, período en el que se ha tomado el grado de ocupación por plazas y se han analizado diferentes características del perfil de estos establecimientos en las redes sociales (Facebook y Twitter). De esta forma, la muestra total utilizada ha estado compuesta por un total de 273 establecimientos de alojamiento colectivo en Extremadura, cifra que representa el 21% de la población.</w:t>
      </w: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Además de la variable dependiente y de las variables independientes que pueden explicar el comportamiento de aquella, se han clasificado también los establecimientos analizados en hoteleros y </w:t>
      </w:r>
      <w:proofErr w:type="spellStart"/>
      <w:r w:rsidRPr="000641E5">
        <w:rPr>
          <w:rFonts w:ascii="Arial Narrow" w:hAnsi="Arial Narrow" w:cs="Times New Roman"/>
          <w:sz w:val="20"/>
          <w:szCs w:val="20"/>
        </w:rPr>
        <w:t>extrahoteleros</w:t>
      </w:r>
      <w:proofErr w:type="spellEnd"/>
      <w:r w:rsidRPr="000641E5">
        <w:rPr>
          <w:rFonts w:ascii="Arial Narrow" w:hAnsi="Arial Narrow" w:cs="Times New Roman"/>
          <w:sz w:val="20"/>
          <w:szCs w:val="20"/>
        </w:rPr>
        <w:t xml:space="preserve">, al objeto de determinar si las relaciones causales identificadas son estables en ambas tipologías de establecimientos o, si por el contrario, son diferentes en un tipo y en otro de establecimiento turístico. Para ello, se ha utilizado un test de cambio estructural o test de </w:t>
      </w:r>
      <w:proofErr w:type="spellStart"/>
      <w:r w:rsidRPr="000641E5">
        <w:rPr>
          <w:rFonts w:ascii="Arial Narrow" w:hAnsi="Arial Narrow" w:cs="Times New Roman"/>
          <w:sz w:val="20"/>
          <w:szCs w:val="20"/>
        </w:rPr>
        <w:t>Chow</w:t>
      </w:r>
      <w:proofErr w:type="spellEnd"/>
      <w:r w:rsidRPr="000641E5">
        <w:rPr>
          <w:rFonts w:ascii="Arial Narrow" w:hAnsi="Arial Narrow" w:cs="Times New Roman"/>
          <w:sz w:val="20"/>
          <w:szCs w:val="20"/>
        </w:rPr>
        <w:t xml:space="preserve"> (1960). Dicho test consiste en estimar dos ecuaciones de regresión, una por cada grupo, y en contrastar la hipótesis de igualdad de coeficiente</w:t>
      </w:r>
      <w:r w:rsidR="00A458DA">
        <w:rPr>
          <w:rFonts w:ascii="Arial Narrow" w:hAnsi="Arial Narrow" w:cs="Times New Roman"/>
          <w:sz w:val="20"/>
          <w:szCs w:val="20"/>
        </w:rPr>
        <w:t>s</w:t>
      </w:r>
      <w:r w:rsidRPr="000641E5">
        <w:rPr>
          <w:rFonts w:ascii="Arial Narrow" w:hAnsi="Arial Narrow" w:cs="Times New Roman"/>
          <w:sz w:val="20"/>
          <w:szCs w:val="20"/>
        </w:rPr>
        <w:t xml:space="preserve"> de ambas ecuaciones, considerando la homogeneidad de la varianza de la perturbación aleatoria en ambos grupos, es decir:</w:t>
      </w:r>
    </w:p>
    <w:p w:rsidR="000641E5" w:rsidRDefault="000641E5" w:rsidP="006B2D8D">
      <w:pPr>
        <w:spacing w:after="0" w:line="240" w:lineRule="auto"/>
        <w:rPr>
          <w:rFonts w:ascii="Arial Narrow" w:hAnsi="Arial Narrow" w:cs="Times New Roman"/>
          <w:sz w:val="20"/>
          <w:szCs w:val="20"/>
        </w:rPr>
      </w:pPr>
      <w:r w:rsidRPr="000641E5">
        <w:rPr>
          <w:rFonts w:ascii="Arial Narrow" w:hAnsi="Arial Narrow" w:cs="Times New Roman"/>
          <w:sz w:val="20"/>
          <w:szCs w:val="20"/>
        </w:rPr>
        <w:t>- Est</w:t>
      </w:r>
      <w:r w:rsidR="006B2D8D">
        <w:rPr>
          <w:rFonts w:ascii="Arial Narrow" w:hAnsi="Arial Narrow" w:cs="Times New Roman"/>
          <w:sz w:val="20"/>
          <w:szCs w:val="20"/>
        </w:rPr>
        <w:t>ablecimientos</w:t>
      </w:r>
      <w:r w:rsidRPr="000641E5">
        <w:rPr>
          <w:rFonts w:ascii="Arial Narrow" w:hAnsi="Arial Narrow" w:cs="Times New Roman"/>
          <w:sz w:val="20"/>
          <w:szCs w:val="20"/>
        </w:rPr>
        <w:t xml:space="preserve"> hoteleros:</w:t>
      </w:r>
      <w:r w:rsidR="008F3C0E" w:rsidRPr="008F3C0E">
        <w:rPr>
          <w:rFonts w:ascii="Arial Narrow" w:hAnsi="Arial Narrow" w:cs="Times New Roman"/>
          <w:position w:val="-10"/>
          <w:sz w:val="20"/>
          <w:szCs w:val="20"/>
        </w:rPr>
        <w:object w:dxaOrig="4120" w:dyaOrig="300">
          <v:shape id="_x0000_i1028" type="#_x0000_t75" style="width:206pt;height:15pt" o:ole="">
            <v:imagedata r:id="rId18" o:title=""/>
          </v:shape>
          <o:OLEObject Type="Embed" ProgID="Equation.3" ShapeID="_x0000_i1028" DrawAspect="Content" ObjectID="_1476648586" r:id="rId19"/>
        </w:object>
      </w:r>
    </w:p>
    <w:p w:rsidR="006B2D8D" w:rsidRDefault="006B2D8D" w:rsidP="000641E5">
      <w:pPr>
        <w:spacing w:after="0" w:line="240" w:lineRule="auto"/>
        <w:jc w:val="both"/>
        <w:rPr>
          <w:rFonts w:ascii="Arial Narrow" w:hAnsi="Arial Narrow" w:cs="Times New Roman"/>
          <w:sz w:val="20"/>
          <w:szCs w:val="20"/>
        </w:rPr>
      </w:pPr>
    </w:p>
    <w:p w:rsidR="006B2D8D" w:rsidRPr="000641E5" w:rsidRDefault="006B2D8D" w:rsidP="000641E5">
      <w:pPr>
        <w:spacing w:after="0" w:line="240" w:lineRule="auto"/>
        <w:jc w:val="both"/>
        <w:rPr>
          <w:rFonts w:ascii="Arial Narrow" w:hAnsi="Arial Narrow" w:cs="Times New Roman"/>
          <w:sz w:val="20"/>
          <w:szCs w:val="20"/>
        </w:rPr>
      </w:pPr>
      <w:r w:rsidRPr="000641E5">
        <w:rPr>
          <w:rFonts w:ascii="Arial Narrow" w:hAnsi="Arial Narrow" w:cs="Times New Roman"/>
          <w:sz w:val="20"/>
          <w:szCs w:val="20"/>
        </w:rPr>
        <w:t>- Est</w:t>
      </w:r>
      <w:r>
        <w:rPr>
          <w:rFonts w:ascii="Arial Narrow" w:hAnsi="Arial Narrow" w:cs="Times New Roman"/>
          <w:sz w:val="20"/>
          <w:szCs w:val="20"/>
        </w:rPr>
        <w:t xml:space="preserve">ablecimientos </w:t>
      </w:r>
      <w:proofErr w:type="spellStart"/>
      <w:r>
        <w:rPr>
          <w:rFonts w:ascii="Arial Narrow" w:hAnsi="Arial Narrow" w:cs="Times New Roman"/>
          <w:sz w:val="20"/>
          <w:szCs w:val="20"/>
        </w:rPr>
        <w:t>extra</w:t>
      </w:r>
      <w:r w:rsidRPr="000641E5">
        <w:rPr>
          <w:rFonts w:ascii="Arial Narrow" w:hAnsi="Arial Narrow" w:cs="Times New Roman"/>
          <w:sz w:val="20"/>
          <w:szCs w:val="20"/>
        </w:rPr>
        <w:t>hoteleros</w:t>
      </w:r>
      <w:proofErr w:type="spellEnd"/>
      <w:r w:rsidRPr="000641E5">
        <w:rPr>
          <w:rFonts w:ascii="Arial Narrow" w:hAnsi="Arial Narrow" w:cs="Times New Roman"/>
          <w:sz w:val="20"/>
          <w:szCs w:val="20"/>
        </w:rPr>
        <w:t>:</w:t>
      </w:r>
    </w:p>
    <w:p w:rsidR="000641E5" w:rsidRPr="000641E5" w:rsidRDefault="008F3C0E" w:rsidP="006B2D8D">
      <w:pPr>
        <w:spacing w:after="0" w:line="240" w:lineRule="auto"/>
        <w:rPr>
          <w:rFonts w:ascii="Arial Narrow" w:hAnsi="Arial Narrow" w:cs="Times New Roman"/>
          <w:sz w:val="20"/>
          <w:szCs w:val="20"/>
        </w:rPr>
      </w:pPr>
      <w:r w:rsidRPr="008F3C0E">
        <w:rPr>
          <w:rFonts w:ascii="Arial Narrow" w:hAnsi="Arial Narrow" w:cs="Times New Roman"/>
          <w:position w:val="-10"/>
          <w:sz w:val="20"/>
          <w:szCs w:val="20"/>
        </w:rPr>
        <w:object w:dxaOrig="4140" w:dyaOrig="300">
          <v:shape id="_x0000_i1029" type="#_x0000_t75" style="width:207pt;height:15pt" o:ole="">
            <v:imagedata r:id="rId20" o:title=""/>
          </v:shape>
          <o:OLEObject Type="Embed" ProgID="Equation.3" ShapeID="_x0000_i1029" DrawAspect="Content" ObjectID="_1476648587" r:id="rId21"/>
        </w:object>
      </w:r>
    </w:p>
    <w:p w:rsidR="000641E5" w:rsidRPr="000641E5" w:rsidRDefault="000641E5" w:rsidP="000641E5">
      <w:pPr>
        <w:spacing w:after="0" w:line="240" w:lineRule="auto"/>
        <w:jc w:val="both"/>
        <w:rPr>
          <w:rFonts w:ascii="Arial Narrow" w:hAnsi="Arial Narrow" w:cs="Times New Roman"/>
          <w:sz w:val="20"/>
          <w:szCs w:val="20"/>
        </w:rPr>
      </w:pPr>
    </w:p>
    <w:p w:rsidR="000641E5" w:rsidRDefault="008F3C0E" w:rsidP="000641E5">
      <w:pPr>
        <w:spacing w:after="0" w:line="240" w:lineRule="auto"/>
        <w:jc w:val="both"/>
        <w:rPr>
          <w:rFonts w:ascii="Arial Narrow" w:hAnsi="Arial Narrow" w:cs="Times New Roman"/>
          <w:sz w:val="20"/>
          <w:szCs w:val="20"/>
        </w:rPr>
      </w:pPr>
      <w:r w:rsidRPr="008F3C0E">
        <w:rPr>
          <w:rFonts w:ascii="Arial Narrow" w:hAnsi="Arial Narrow" w:cs="Times New Roman"/>
          <w:position w:val="-42"/>
          <w:sz w:val="20"/>
          <w:szCs w:val="20"/>
        </w:rPr>
        <w:object w:dxaOrig="2540" w:dyaOrig="940">
          <v:shape id="_x0000_i1030" type="#_x0000_t75" style="width:127pt;height:47pt" o:ole="">
            <v:imagedata r:id="rId22" o:title=""/>
          </v:shape>
          <o:OLEObject Type="Embed" ProgID="Equation.3" ShapeID="_x0000_i1030" DrawAspect="Content" ObjectID="_1476648588" r:id="rId23"/>
        </w:object>
      </w:r>
    </w:p>
    <w:p w:rsidR="00A458DA" w:rsidRPr="000641E5" w:rsidRDefault="00A458DA" w:rsidP="000641E5">
      <w:pPr>
        <w:spacing w:after="0" w:line="240" w:lineRule="auto"/>
        <w:jc w:val="both"/>
        <w:rPr>
          <w:rFonts w:ascii="Arial Narrow" w:hAnsi="Arial Narrow" w:cs="Times New Roman"/>
          <w:sz w:val="20"/>
          <w:szCs w:val="20"/>
        </w:rPr>
      </w:pP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En todos los casos, se analizará si la anterior hipótesis nula debe ser rechazada o no, y en el caso de que sea rechazada, se procederá a estimar las ecuaciones de regresión de ambos grupos para identificar numéricamente las diferencias entre los coeficientes.</w:t>
      </w:r>
    </w:p>
    <w:p w:rsidR="000641E5" w:rsidRPr="000641E5" w:rsidRDefault="000641E5" w:rsidP="00567815">
      <w:pPr>
        <w:pStyle w:val="Prrafodelista"/>
        <w:numPr>
          <w:ilvl w:val="0"/>
          <w:numId w:val="1"/>
        </w:numPr>
        <w:spacing w:line="240" w:lineRule="auto"/>
        <w:jc w:val="both"/>
        <w:rPr>
          <w:rFonts w:ascii="Arial Narrow" w:hAnsi="Arial Narrow" w:cs="Times New Roman"/>
          <w:b/>
          <w:sz w:val="24"/>
          <w:szCs w:val="20"/>
        </w:rPr>
      </w:pPr>
      <w:r w:rsidRPr="000641E5">
        <w:rPr>
          <w:rFonts w:ascii="Arial Narrow" w:hAnsi="Arial Narrow" w:cs="Times New Roman"/>
          <w:b/>
          <w:sz w:val="24"/>
          <w:szCs w:val="20"/>
        </w:rPr>
        <w:t>Análisis de resultados.</w:t>
      </w: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El primer objetivo que nos planteamos es determinar si la presencia en internet de los establecimientos de alojamiento colectivo de Extremadura determina, en mayor o menor grado, su grado de ocupación. Para ello, se ha estimado el siguiente modelo de regresión lineal:</w:t>
      </w: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ab/>
      </w:r>
      <w:r w:rsidR="008F3C0E" w:rsidRPr="008F3C0E">
        <w:rPr>
          <w:rFonts w:ascii="Arial Narrow" w:hAnsi="Arial Narrow" w:cs="Times New Roman"/>
          <w:position w:val="-10"/>
          <w:sz w:val="20"/>
          <w:szCs w:val="20"/>
        </w:rPr>
        <w:object w:dxaOrig="1900" w:dyaOrig="300">
          <v:shape id="_x0000_i1031" type="#_x0000_t75" style="width:95pt;height:15pt" o:ole="">
            <v:imagedata r:id="rId24" o:title=""/>
          </v:shape>
          <o:OLEObject Type="Embed" ProgID="Equation.3" ShapeID="_x0000_i1031" DrawAspect="Content" ObjectID="_1476648589" r:id="rId25"/>
        </w:object>
      </w:r>
      <w:r w:rsidR="00A458DA">
        <w:rPr>
          <w:rFonts w:ascii="Arial Narrow" w:hAnsi="Arial Narrow" w:cs="Times New Roman"/>
          <w:sz w:val="20"/>
          <w:szCs w:val="20"/>
        </w:rPr>
        <w:tab/>
      </w:r>
      <w:r w:rsidRPr="000641E5">
        <w:rPr>
          <w:rFonts w:ascii="Arial Narrow" w:hAnsi="Arial Narrow" w:cs="Times New Roman"/>
          <w:sz w:val="20"/>
          <w:szCs w:val="20"/>
        </w:rPr>
        <w:tab/>
        <w:t>(1)</w:t>
      </w:r>
    </w:p>
    <w:p w:rsidR="000641E5" w:rsidRPr="000641E5" w:rsidRDefault="000641E5" w:rsidP="00567815">
      <w:pPr>
        <w:spacing w:line="240" w:lineRule="auto"/>
        <w:jc w:val="both"/>
        <w:rPr>
          <w:rFonts w:ascii="Arial Narrow" w:hAnsi="Arial Narrow" w:cs="Times New Roman"/>
          <w:sz w:val="20"/>
          <w:szCs w:val="20"/>
        </w:rPr>
      </w:pPr>
      <w:proofErr w:type="gramStart"/>
      <w:r w:rsidRPr="000641E5">
        <w:rPr>
          <w:rFonts w:ascii="Arial Narrow" w:hAnsi="Arial Narrow" w:cs="Times New Roman"/>
          <w:sz w:val="20"/>
          <w:szCs w:val="20"/>
        </w:rPr>
        <w:t>donde</w:t>
      </w:r>
      <w:proofErr w:type="gramEnd"/>
      <w:r w:rsidRPr="000641E5">
        <w:rPr>
          <w:rFonts w:ascii="Arial Narrow" w:hAnsi="Arial Narrow" w:cs="Times New Roman"/>
          <w:sz w:val="20"/>
          <w:szCs w:val="20"/>
        </w:rPr>
        <w:t xml:space="preserve"> </w:t>
      </w:r>
      <w:r w:rsidR="008F3C0E" w:rsidRPr="008F3C0E">
        <w:rPr>
          <w:rFonts w:ascii="Arial Narrow" w:hAnsi="Arial Narrow" w:cs="Times New Roman"/>
          <w:position w:val="-10"/>
          <w:sz w:val="20"/>
          <w:szCs w:val="20"/>
        </w:rPr>
        <w:object w:dxaOrig="220" w:dyaOrig="300">
          <v:shape id="_x0000_i1032" type="#_x0000_t75" style="width:11pt;height:15pt" o:ole="">
            <v:imagedata r:id="rId26" o:title=""/>
          </v:shape>
          <o:OLEObject Type="Embed" ProgID="Equation.3" ShapeID="_x0000_i1032" DrawAspect="Content" ObjectID="_1476648590" r:id="rId27"/>
        </w:object>
      </w:r>
      <w:r w:rsidRPr="000641E5">
        <w:rPr>
          <w:rFonts w:ascii="Arial Narrow" w:hAnsi="Arial Narrow" w:cs="Times New Roman"/>
          <w:sz w:val="20"/>
          <w:szCs w:val="20"/>
        </w:rPr>
        <w:t xml:space="preserve"> es el grado de ocupación por plazas de los 273 establecimientos de la muestra en el mes de Julio de 2014; </w:t>
      </w:r>
      <w:r w:rsidR="008F3C0E" w:rsidRPr="008F3C0E">
        <w:rPr>
          <w:rFonts w:ascii="Arial Narrow" w:hAnsi="Arial Narrow" w:cs="Times New Roman"/>
          <w:position w:val="-10"/>
          <w:sz w:val="20"/>
          <w:szCs w:val="20"/>
        </w:rPr>
        <w:object w:dxaOrig="440" w:dyaOrig="300">
          <v:shape id="_x0000_i1033" type="#_x0000_t75" style="width:22pt;height:15pt" o:ole="">
            <v:imagedata r:id="rId28" o:title=""/>
          </v:shape>
          <o:OLEObject Type="Embed" ProgID="Equation.3" ShapeID="_x0000_i1033" DrawAspect="Content" ObjectID="_1476648591" r:id="rId29"/>
        </w:object>
      </w:r>
      <w:r w:rsidRPr="000641E5">
        <w:rPr>
          <w:rFonts w:ascii="Arial Narrow" w:hAnsi="Arial Narrow" w:cs="Times New Roman"/>
          <w:sz w:val="20"/>
          <w:szCs w:val="20"/>
        </w:rPr>
        <w:t xml:space="preserve"> es una variable ficticia que toma el valor 1 si el establecimiento posee página web en internet y 0 en </w:t>
      </w:r>
      <w:r w:rsidRPr="000641E5">
        <w:rPr>
          <w:rFonts w:ascii="Arial Narrow" w:hAnsi="Arial Narrow" w:cs="Times New Roman"/>
          <w:sz w:val="20"/>
          <w:szCs w:val="20"/>
        </w:rPr>
        <w:lastRenderedPageBreak/>
        <w:t xml:space="preserve">caso contrario; finalmente, </w:t>
      </w:r>
      <w:r w:rsidR="008F3C0E" w:rsidRPr="008F3C0E">
        <w:rPr>
          <w:rFonts w:ascii="Arial Narrow" w:hAnsi="Arial Narrow" w:cs="Times New Roman"/>
          <w:position w:val="-10"/>
          <w:sz w:val="20"/>
          <w:szCs w:val="20"/>
        </w:rPr>
        <w:object w:dxaOrig="220" w:dyaOrig="300">
          <v:shape id="_x0000_i1034" type="#_x0000_t75" style="width:11pt;height:15pt" o:ole="">
            <v:imagedata r:id="rId30" o:title=""/>
          </v:shape>
          <o:OLEObject Type="Embed" ProgID="Equation.3" ShapeID="_x0000_i1034" DrawAspect="Content" ObjectID="_1476648592" r:id="rId31"/>
        </w:object>
      </w:r>
      <w:r w:rsidRPr="000641E5">
        <w:rPr>
          <w:rFonts w:ascii="Arial Narrow" w:hAnsi="Arial Narrow" w:cs="Times New Roman"/>
          <w:sz w:val="20"/>
          <w:szCs w:val="20"/>
        </w:rPr>
        <w:t xml:space="preserve"> es el término de perturbación aleatoria del modelo.</w:t>
      </w: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Pues bien, los resultados de la estimación del modelo (1) se muestran en la Tabla 1. Como se observa, el ajuste del modelo, medido a través del coeficiente de determinación, es bastante pobre, lo cual es totalmente lógico, dado que, con total seguridad, existirán otras muchas variables que ayuden a explicar el comportamiento del grado de ocupación por plazas de los establecimientos turísticos de un territorio (el número de plazas, la temporada, la categoría del establecimiento, el grado de competencia con otros establecimientos, etc.). Sin embargo, en nuestro caso, el objetivo no es tanto alcanzar un alto grado de explicación del comportamiento del grado de ocupación por plazas como determinar si éste </w:t>
      </w:r>
      <w:r w:rsidR="004B5E14">
        <w:rPr>
          <w:rFonts w:ascii="Arial Narrow" w:hAnsi="Arial Narrow" w:cs="Times New Roman"/>
          <w:sz w:val="20"/>
          <w:szCs w:val="20"/>
        </w:rPr>
        <w:t>está condicionado</w:t>
      </w:r>
      <w:r w:rsidRPr="000641E5">
        <w:rPr>
          <w:rFonts w:ascii="Arial Narrow" w:hAnsi="Arial Narrow" w:cs="Times New Roman"/>
          <w:sz w:val="20"/>
          <w:szCs w:val="20"/>
        </w:rPr>
        <w:t>, en mayor o menor medida, por la presencia en internet.</w:t>
      </w:r>
    </w:p>
    <w:p w:rsidR="000641E5" w:rsidRPr="000641E5" w:rsidRDefault="000641E5" w:rsidP="00A458DA">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t>Tabla 1</w:t>
      </w:r>
    </w:p>
    <w:p w:rsidR="000641E5" w:rsidRPr="000641E5" w:rsidRDefault="000641E5" w:rsidP="00A458DA">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t>Estimación y bondad de ajuste del modelo econométrico (1)</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52"/>
        <w:gridCol w:w="937"/>
        <w:gridCol w:w="852"/>
        <w:gridCol w:w="937"/>
        <w:gridCol w:w="719"/>
      </w:tblGrid>
      <w:tr w:rsidR="000641E5" w:rsidRPr="000641E5" w:rsidTr="006B2D8D">
        <w:trPr>
          <w:jc w:val="center"/>
        </w:trPr>
        <w:tc>
          <w:tcPr>
            <w:tcW w:w="1728"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Coeficiente</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Estimación</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Error estándar</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Estadístico t</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i/>
                <w:sz w:val="16"/>
                <w:szCs w:val="20"/>
              </w:rPr>
              <w:t>p</w:t>
            </w:r>
            <w:r w:rsidRPr="006B2D8D">
              <w:rPr>
                <w:rFonts w:ascii="Arial Narrow" w:hAnsi="Arial Narrow" w:cs="Times New Roman"/>
                <w:sz w:val="16"/>
                <w:szCs w:val="20"/>
              </w:rPr>
              <w:t>-valor</w:t>
            </w:r>
          </w:p>
        </w:tc>
      </w:tr>
      <w:tr w:rsidR="000641E5" w:rsidRPr="000641E5" w:rsidTr="000641E5">
        <w:trPr>
          <w:jc w:val="center"/>
        </w:trPr>
        <w:tc>
          <w:tcPr>
            <w:tcW w:w="1728" w:type="dxa"/>
          </w:tcPr>
          <w:p w:rsidR="000641E5" w:rsidRPr="000641E5" w:rsidRDefault="00B66FC8" w:rsidP="000641E5">
            <w:pPr>
              <w:jc w:val="both"/>
              <w:rPr>
                <w:rFonts w:ascii="Arial Narrow" w:hAnsi="Arial Narrow" w:cs="Times New Roman"/>
                <w:sz w:val="20"/>
                <w:szCs w:val="20"/>
              </w:rPr>
            </w:pPr>
            <w:r w:rsidRPr="00B66FC8">
              <w:rPr>
                <w:rFonts w:ascii="Arial Narrow" w:hAnsi="Arial Narrow" w:cs="Times New Roman"/>
                <w:position w:val="-10"/>
                <w:sz w:val="20"/>
                <w:szCs w:val="20"/>
              </w:rPr>
              <w:object w:dxaOrig="260" w:dyaOrig="300">
                <v:shape id="_x0000_i1035" type="#_x0000_t75" style="width:13pt;height:15pt" o:ole="">
                  <v:imagedata r:id="rId32" o:title=""/>
                </v:shape>
                <o:OLEObject Type="Embed" ProgID="Equation.3" ShapeID="_x0000_i1035" DrawAspect="Content" ObjectID="_1476648593" r:id="rId33"/>
              </w:object>
            </w:r>
          </w:p>
          <w:p w:rsidR="000641E5" w:rsidRPr="000641E5" w:rsidRDefault="00B66FC8" w:rsidP="000641E5">
            <w:pPr>
              <w:jc w:val="both"/>
              <w:rPr>
                <w:rFonts w:ascii="Arial Narrow" w:hAnsi="Arial Narrow" w:cs="Times New Roman"/>
                <w:sz w:val="20"/>
                <w:szCs w:val="20"/>
              </w:rPr>
            </w:pPr>
            <w:r w:rsidRPr="000641E5">
              <w:rPr>
                <w:rFonts w:ascii="Arial Narrow" w:hAnsi="Arial Narrow" w:cs="Times New Roman"/>
                <w:position w:val="-10"/>
                <w:sz w:val="20"/>
                <w:szCs w:val="20"/>
              </w:rPr>
              <w:object w:dxaOrig="240" w:dyaOrig="300">
                <v:shape id="_x0000_i1036" type="#_x0000_t75" style="width:12pt;height:15pt" o:ole="">
                  <v:imagedata r:id="rId34" o:title=""/>
                </v:shape>
                <o:OLEObject Type="Embed" ProgID="Equation.3" ShapeID="_x0000_i1036" DrawAspect="Content" ObjectID="_1476648594" r:id="rId35"/>
              </w:object>
            </w:r>
          </w:p>
        </w:tc>
        <w:tc>
          <w:tcPr>
            <w:tcW w:w="1729" w:type="dxa"/>
          </w:tcPr>
          <w:p w:rsidR="000641E5" w:rsidRPr="006B2D8D" w:rsidRDefault="000641E5" w:rsidP="000641E5">
            <w:pPr>
              <w:spacing w:before="100"/>
              <w:jc w:val="both"/>
              <w:rPr>
                <w:rFonts w:ascii="Arial Narrow" w:hAnsi="Arial Narrow" w:cs="Times New Roman"/>
                <w:sz w:val="16"/>
                <w:szCs w:val="20"/>
              </w:rPr>
            </w:pPr>
            <w:r w:rsidRPr="006B2D8D">
              <w:rPr>
                <w:rFonts w:ascii="Arial Narrow" w:hAnsi="Arial Narrow" w:cs="Times New Roman"/>
                <w:sz w:val="16"/>
                <w:szCs w:val="20"/>
              </w:rPr>
              <w:t>1.954975</w:t>
            </w:r>
          </w:p>
          <w:p w:rsidR="000641E5" w:rsidRPr="006B2D8D" w:rsidRDefault="000641E5" w:rsidP="000641E5">
            <w:pPr>
              <w:spacing w:before="100"/>
              <w:jc w:val="both"/>
              <w:rPr>
                <w:rFonts w:ascii="Arial Narrow" w:hAnsi="Arial Narrow" w:cs="Times New Roman"/>
                <w:sz w:val="16"/>
                <w:szCs w:val="20"/>
              </w:rPr>
            </w:pPr>
            <w:r w:rsidRPr="006B2D8D">
              <w:rPr>
                <w:rFonts w:ascii="Arial Narrow" w:hAnsi="Arial Narrow" w:cs="Times New Roman"/>
                <w:sz w:val="16"/>
                <w:szCs w:val="20"/>
              </w:rPr>
              <w:t>0.855078</w:t>
            </w:r>
          </w:p>
        </w:tc>
        <w:tc>
          <w:tcPr>
            <w:tcW w:w="1729" w:type="dxa"/>
          </w:tcPr>
          <w:p w:rsidR="000641E5" w:rsidRPr="006B2D8D" w:rsidRDefault="000641E5" w:rsidP="000641E5">
            <w:pPr>
              <w:spacing w:before="100"/>
              <w:jc w:val="both"/>
              <w:rPr>
                <w:rFonts w:ascii="Arial Narrow" w:hAnsi="Arial Narrow" w:cs="Times New Roman"/>
                <w:sz w:val="16"/>
                <w:szCs w:val="20"/>
              </w:rPr>
            </w:pPr>
            <w:r w:rsidRPr="006B2D8D">
              <w:rPr>
                <w:rFonts w:ascii="Arial Narrow" w:hAnsi="Arial Narrow" w:cs="Times New Roman"/>
                <w:sz w:val="16"/>
                <w:szCs w:val="20"/>
              </w:rPr>
              <w:t>0.193357</w:t>
            </w:r>
          </w:p>
          <w:p w:rsidR="000641E5" w:rsidRPr="006B2D8D" w:rsidRDefault="000641E5" w:rsidP="000641E5">
            <w:pPr>
              <w:spacing w:before="100"/>
              <w:jc w:val="both"/>
              <w:rPr>
                <w:rFonts w:ascii="Arial Narrow" w:hAnsi="Arial Narrow" w:cs="Times New Roman"/>
                <w:sz w:val="16"/>
                <w:szCs w:val="20"/>
              </w:rPr>
            </w:pPr>
            <w:r w:rsidRPr="006B2D8D">
              <w:rPr>
                <w:rFonts w:ascii="Arial Narrow" w:hAnsi="Arial Narrow" w:cs="Times New Roman"/>
                <w:sz w:val="16"/>
                <w:szCs w:val="20"/>
              </w:rPr>
              <w:t>0.205794</w:t>
            </w:r>
          </w:p>
        </w:tc>
        <w:tc>
          <w:tcPr>
            <w:tcW w:w="1729" w:type="dxa"/>
          </w:tcPr>
          <w:p w:rsidR="000641E5" w:rsidRPr="006B2D8D" w:rsidRDefault="000641E5" w:rsidP="000641E5">
            <w:pPr>
              <w:spacing w:before="100"/>
              <w:jc w:val="both"/>
              <w:rPr>
                <w:rFonts w:ascii="Arial Narrow" w:hAnsi="Arial Narrow" w:cs="Times New Roman"/>
                <w:sz w:val="16"/>
                <w:szCs w:val="20"/>
              </w:rPr>
            </w:pPr>
            <w:r w:rsidRPr="006B2D8D">
              <w:rPr>
                <w:rFonts w:ascii="Arial Narrow" w:hAnsi="Arial Narrow" w:cs="Times New Roman"/>
                <w:sz w:val="16"/>
                <w:szCs w:val="20"/>
              </w:rPr>
              <w:t>10.11071</w:t>
            </w:r>
          </w:p>
          <w:p w:rsidR="000641E5" w:rsidRPr="006B2D8D" w:rsidRDefault="000641E5" w:rsidP="000641E5">
            <w:pPr>
              <w:spacing w:before="100"/>
              <w:jc w:val="both"/>
              <w:rPr>
                <w:rFonts w:ascii="Arial Narrow" w:hAnsi="Arial Narrow" w:cs="Times New Roman"/>
                <w:sz w:val="16"/>
                <w:szCs w:val="20"/>
              </w:rPr>
            </w:pPr>
            <w:r w:rsidRPr="006B2D8D">
              <w:rPr>
                <w:rFonts w:ascii="Arial Narrow" w:hAnsi="Arial Narrow" w:cs="Times New Roman"/>
                <w:sz w:val="16"/>
                <w:szCs w:val="20"/>
              </w:rPr>
              <w:t>4.155024</w:t>
            </w:r>
          </w:p>
        </w:tc>
        <w:tc>
          <w:tcPr>
            <w:tcW w:w="1729" w:type="dxa"/>
          </w:tcPr>
          <w:p w:rsidR="000641E5" w:rsidRPr="006B2D8D" w:rsidRDefault="000641E5" w:rsidP="000641E5">
            <w:pPr>
              <w:spacing w:before="100"/>
              <w:jc w:val="both"/>
              <w:rPr>
                <w:rFonts w:ascii="Arial Narrow" w:hAnsi="Arial Narrow" w:cs="Times New Roman"/>
                <w:sz w:val="16"/>
                <w:szCs w:val="20"/>
              </w:rPr>
            </w:pPr>
            <w:r w:rsidRPr="006B2D8D">
              <w:rPr>
                <w:rFonts w:ascii="Arial Narrow" w:hAnsi="Arial Narrow" w:cs="Times New Roman"/>
                <w:sz w:val="16"/>
                <w:szCs w:val="20"/>
              </w:rPr>
              <w:t>0.0000</w:t>
            </w:r>
          </w:p>
          <w:p w:rsidR="000641E5" w:rsidRPr="006B2D8D" w:rsidRDefault="000641E5" w:rsidP="000641E5">
            <w:pPr>
              <w:spacing w:before="100"/>
              <w:jc w:val="both"/>
              <w:rPr>
                <w:rFonts w:ascii="Arial Narrow" w:hAnsi="Arial Narrow" w:cs="Times New Roman"/>
                <w:sz w:val="16"/>
                <w:szCs w:val="20"/>
              </w:rPr>
            </w:pPr>
            <w:r w:rsidRPr="006B2D8D">
              <w:rPr>
                <w:rFonts w:ascii="Arial Narrow" w:hAnsi="Arial Narrow" w:cs="Times New Roman"/>
                <w:sz w:val="16"/>
                <w:szCs w:val="20"/>
              </w:rPr>
              <w:t>0.0000</w:t>
            </w:r>
          </w:p>
        </w:tc>
      </w:tr>
      <w:tr w:rsidR="000641E5" w:rsidRPr="000641E5" w:rsidTr="000641E5">
        <w:trPr>
          <w:jc w:val="center"/>
        </w:trPr>
        <w:tc>
          <w:tcPr>
            <w:tcW w:w="8644" w:type="dxa"/>
            <w:gridSpan w:val="5"/>
          </w:tcPr>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Número de observaciones: 273</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0.059890</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ajustado: 0.056421</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Estadístico F: 17.26422</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xml:space="preserve">- </w:t>
            </w:r>
            <w:r w:rsidRPr="000641E5">
              <w:rPr>
                <w:rFonts w:ascii="Arial Narrow" w:hAnsi="Arial Narrow" w:cs="Times New Roman"/>
                <w:i/>
                <w:sz w:val="20"/>
                <w:szCs w:val="20"/>
              </w:rPr>
              <w:t>p</w:t>
            </w:r>
            <w:r w:rsidRPr="000641E5">
              <w:rPr>
                <w:rFonts w:ascii="Arial Narrow" w:hAnsi="Arial Narrow" w:cs="Times New Roman"/>
                <w:sz w:val="20"/>
                <w:szCs w:val="20"/>
              </w:rPr>
              <w:t>-valor (estadístico F): 0.000044</w:t>
            </w:r>
          </w:p>
        </w:tc>
      </w:tr>
    </w:tbl>
    <w:p w:rsidR="000641E5" w:rsidRDefault="000641E5" w:rsidP="000641E5">
      <w:pPr>
        <w:spacing w:after="0" w:line="240" w:lineRule="auto"/>
        <w:jc w:val="both"/>
        <w:rPr>
          <w:rFonts w:ascii="Arial Narrow" w:hAnsi="Arial Narrow" w:cs="Times New Roman"/>
          <w:sz w:val="20"/>
          <w:szCs w:val="20"/>
        </w:rPr>
      </w:pPr>
      <w:r w:rsidRPr="000641E5">
        <w:rPr>
          <w:rFonts w:ascii="Arial Narrow" w:hAnsi="Arial Narrow" w:cs="Times New Roman"/>
          <w:sz w:val="20"/>
          <w:szCs w:val="20"/>
          <w:u w:val="single"/>
        </w:rPr>
        <w:t>Fuente</w:t>
      </w:r>
      <w:r w:rsidRPr="000641E5">
        <w:rPr>
          <w:rFonts w:ascii="Arial Narrow" w:hAnsi="Arial Narrow" w:cs="Times New Roman"/>
          <w:sz w:val="20"/>
          <w:szCs w:val="20"/>
        </w:rPr>
        <w:t xml:space="preserve">: elaboración propia a partir de cálculos realizados con </w:t>
      </w:r>
      <w:proofErr w:type="spellStart"/>
      <w:r w:rsidRPr="000641E5">
        <w:rPr>
          <w:rFonts w:ascii="Arial Narrow" w:hAnsi="Arial Narrow" w:cs="Times New Roman"/>
          <w:sz w:val="20"/>
          <w:szCs w:val="20"/>
        </w:rPr>
        <w:t>Eviews</w:t>
      </w:r>
      <w:proofErr w:type="spellEnd"/>
      <w:r w:rsidRPr="000641E5">
        <w:rPr>
          <w:rFonts w:ascii="Arial Narrow" w:hAnsi="Arial Narrow" w:cs="Times New Roman"/>
          <w:sz w:val="20"/>
          <w:szCs w:val="20"/>
        </w:rPr>
        <w:t xml:space="preserve"> 6.0.</w:t>
      </w:r>
    </w:p>
    <w:p w:rsidR="00A458DA" w:rsidRPr="000641E5" w:rsidRDefault="00A458DA" w:rsidP="000641E5">
      <w:pPr>
        <w:spacing w:after="0" w:line="240" w:lineRule="auto"/>
        <w:jc w:val="both"/>
        <w:rPr>
          <w:rFonts w:ascii="Arial Narrow" w:hAnsi="Arial Narrow" w:cs="Times New Roman"/>
          <w:sz w:val="20"/>
          <w:szCs w:val="20"/>
        </w:rPr>
      </w:pP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Para ello, el coeficiente realmente interesante es </w:t>
      </w:r>
      <w:r w:rsidR="00B66FC8" w:rsidRPr="00B66FC8">
        <w:rPr>
          <w:rFonts w:ascii="Arial Narrow" w:hAnsi="Arial Narrow" w:cs="Times New Roman"/>
          <w:position w:val="-10"/>
          <w:sz w:val="20"/>
          <w:szCs w:val="20"/>
        </w:rPr>
        <w:object w:dxaOrig="240" w:dyaOrig="300">
          <v:shape id="_x0000_i1037" type="#_x0000_t75" style="width:12pt;height:15pt" o:ole="">
            <v:imagedata r:id="rId36" o:title=""/>
          </v:shape>
          <o:OLEObject Type="Embed" ProgID="Equation.3" ShapeID="_x0000_i1037" DrawAspect="Content" ObjectID="_1476648595" r:id="rId37"/>
        </w:object>
      </w:r>
      <w:r w:rsidRPr="000641E5">
        <w:rPr>
          <w:rFonts w:ascii="Arial Narrow" w:hAnsi="Arial Narrow" w:cs="Times New Roman"/>
          <w:sz w:val="20"/>
          <w:szCs w:val="20"/>
        </w:rPr>
        <w:t xml:space="preserve"> que, como se aprecia, </w:t>
      </w:r>
      <w:r w:rsidR="006433E5">
        <w:rPr>
          <w:rFonts w:ascii="Arial Narrow" w:hAnsi="Arial Narrow" w:cs="Times New Roman"/>
          <w:sz w:val="20"/>
          <w:szCs w:val="20"/>
        </w:rPr>
        <w:t>tiene</w:t>
      </w:r>
      <w:r w:rsidRPr="000641E5">
        <w:rPr>
          <w:rFonts w:ascii="Arial Narrow" w:hAnsi="Arial Narrow" w:cs="Times New Roman"/>
          <w:sz w:val="20"/>
          <w:szCs w:val="20"/>
        </w:rPr>
        <w:t xml:space="preserve"> asociado un </w:t>
      </w:r>
      <w:r w:rsidRPr="00567815">
        <w:rPr>
          <w:rFonts w:ascii="Arial Narrow" w:hAnsi="Arial Narrow" w:cs="Times New Roman"/>
          <w:sz w:val="20"/>
          <w:szCs w:val="20"/>
        </w:rPr>
        <w:t>p</w:t>
      </w:r>
      <w:r w:rsidRPr="000641E5">
        <w:rPr>
          <w:rFonts w:ascii="Arial Narrow" w:hAnsi="Arial Narrow" w:cs="Times New Roman"/>
          <w:sz w:val="20"/>
          <w:szCs w:val="20"/>
        </w:rPr>
        <w:t xml:space="preserve">-valor claramente inferior al 5%, lo cual significa que este coeficiente es estadísticamente significativo, es decir, que la presencia en internet influye sobre el grado de ocupación de los establecimientos turísticos de la región extremeña. El valor estimado del parámetro </w:t>
      </w:r>
      <w:r w:rsidR="00B66FC8" w:rsidRPr="00B66FC8">
        <w:rPr>
          <w:rFonts w:ascii="Arial Narrow" w:hAnsi="Arial Narrow" w:cs="Times New Roman"/>
          <w:position w:val="-10"/>
          <w:sz w:val="20"/>
          <w:szCs w:val="20"/>
        </w:rPr>
        <w:object w:dxaOrig="240" w:dyaOrig="300">
          <v:shape id="_x0000_i1038" type="#_x0000_t75" style="width:12pt;height:15pt" o:ole="">
            <v:imagedata r:id="rId38" o:title=""/>
          </v:shape>
          <o:OLEObject Type="Embed" ProgID="Equation.3" ShapeID="_x0000_i1038" DrawAspect="Content" ObjectID="_1476648596" r:id="rId39"/>
        </w:object>
      </w:r>
      <w:r w:rsidRPr="000641E5">
        <w:rPr>
          <w:rFonts w:ascii="Arial Narrow" w:hAnsi="Arial Narrow" w:cs="Times New Roman"/>
          <w:sz w:val="20"/>
          <w:szCs w:val="20"/>
        </w:rPr>
        <w:t xml:space="preserve"> es 0,855078, a partir del cual se puede calcular la tasa de variación porcentual como </w:t>
      </w:r>
      <w:r w:rsidR="00B66FC8" w:rsidRPr="00B66FC8">
        <w:rPr>
          <w:rFonts w:ascii="Arial Narrow" w:hAnsi="Arial Narrow" w:cs="Times New Roman"/>
          <w:position w:val="-10"/>
          <w:sz w:val="20"/>
          <w:szCs w:val="20"/>
        </w:rPr>
        <w:object w:dxaOrig="1420" w:dyaOrig="340">
          <v:shape id="_x0000_i1039" type="#_x0000_t75" style="width:71pt;height:17pt" o:ole="">
            <v:imagedata r:id="rId40" o:title=""/>
          </v:shape>
          <o:OLEObject Type="Embed" ProgID="Equation.3" ShapeID="_x0000_i1039" DrawAspect="Content" ObjectID="_1476648597" r:id="rId41"/>
        </w:object>
      </w:r>
      <w:r w:rsidRPr="000641E5">
        <w:rPr>
          <w:rFonts w:ascii="Arial Narrow" w:hAnsi="Arial Narrow" w:cs="Times New Roman"/>
          <w:sz w:val="20"/>
          <w:szCs w:val="20"/>
        </w:rPr>
        <w:t>1,35%, lo cual significa que los establecimientos con página web poseen un grado medio de ocupación de sus plazas superior en un 1,35% al grado medio de ocupación de los establecimientos que no tienen página web. Por tanto, se constata el efecto positivo que tiene la presencia en internet a través de una página web sobre el grado de ocupación, pero se confirma también que este efecto es muy poco importante desde un punto de vista estrictamente cuantitativo.</w:t>
      </w: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A continuación, nos preguntamos si este efecto es el mismo para todos los establecimientos turísticos de la región o, si por el contrario, existen diferencias significativas entre los establecimientos hoteleros (hoteles, hostales y pensiones) y los </w:t>
      </w:r>
      <w:proofErr w:type="spellStart"/>
      <w:r w:rsidRPr="000641E5">
        <w:rPr>
          <w:rFonts w:ascii="Arial Narrow" w:hAnsi="Arial Narrow" w:cs="Times New Roman"/>
          <w:sz w:val="20"/>
          <w:szCs w:val="20"/>
        </w:rPr>
        <w:t>extrahoteleros</w:t>
      </w:r>
      <w:proofErr w:type="spellEnd"/>
      <w:r w:rsidRPr="000641E5">
        <w:rPr>
          <w:rFonts w:ascii="Arial Narrow" w:hAnsi="Arial Narrow" w:cs="Times New Roman"/>
          <w:sz w:val="20"/>
          <w:szCs w:val="20"/>
        </w:rPr>
        <w:t xml:space="preserve"> (hoteles rurales, casas rurales, apartamentos rurales, </w:t>
      </w:r>
      <w:r w:rsidRPr="000641E5">
        <w:rPr>
          <w:rFonts w:ascii="Arial Narrow" w:hAnsi="Arial Narrow" w:cs="Times New Roman"/>
          <w:sz w:val="20"/>
          <w:szCs w:val="20"/>
        </w:rPr>
        <w:lastRenderedPageBreak/>
        <w:t xml:space="preserve">apartamentos turísticos y campamentos de turismo). Para ello, se ha utilizado el test de </w:t>
      </w:r>
      <w:proofErr w:type="spellStart"/>
      <w:r w:rsidRPr="000641E5">
        <w:rPr>
          <w:rFonts w:ascii="Arial Narrow" w:hAnsi="Arial Narrow" w:cs="Times New Roman"/>
          <w:sz w:val="20"/>
          <w:szCs w:val="20"/>
        </w:rPr>
        <w:t>Chow</w:t>
      </w:r>
      <w:proofErr w:type="spellEnd"/>
      <w:r w:rsidRPr="000641E5">
        <w:rPr>
          <w:rFonts w:ascii="Arial Narrow" w:hAnsi="Arial Narrow" w:cs="Times New Roman"/>
          <w:sz w:val="20"/>
          <w:szCs w:val="20"/>
        </w:rPr>
        <w:t>, el cual ha arrojado los resultados que se presentan en la Tabla 2.</w:t>
      </w:r>
    </w:p>
    <w:p w:rsidR="000641E5" w:rsidRPr="000641E5" w:rsidRDefault="000641E5" w:rsidP="00A458DA">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t>Tabla 2</w:t>
      </w:r>
    </w:p>
    <w:p w:rsidR="000641E5" w:rsidRPr="000641E5" w:rsidRDefault="000641E5" w:rsidP="00A458DA">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t>Test de estabilidad de coeficientes del modelo (1)</w:t>
      </w:r>
    </w:p>
    <w:tbl>
      <w:tblPr>
        <w:tblStyle w:val="Tablaconcuadrcula"/>
        <w:tblW w:w="5000" w:type="pct"/>
        <w:jc w:val="center"/>
        <w:tblLook w:val="04A0" w:firstRow="1" w:lastRow="0" w:firstColumn="1" w:lastColumn="0" w:noHBand="0" w:noVBand="1"/>
      </w:tblPr>
      <w:tblGrid>
        <w:gridCol w:w="1455"/>
        <w:gridCol w:w="764"/>
        <w:gridCol w:w="1455"/>
        <w:gridCol w:w="723"/>
      </w:tblGrid>
      <w:tr w:rsidR="000641E5" w:rsidRPr="000641E5" w:rsidTr="00833056">
        <w:trPr>
          <w:jc w:val="center"/>
        </w:trPr>
        <w:tc>
          <w:tcPr>
            <w:tcW w:w="1667" w:type="pct"/>
            <w:tcBorders>
              <w:top w:val="double" w:sz="4" w:space="0" w:color="auto"/>
              <w:left w:val="double" w:sz="4" w:space="0" w:color="auto"/>
              <w:bottom w:val="nil"/>
              <w:right w:val="nil"/>
            </w:tcBorders>
          </w:tcPr>
          <w:p w:rsidR="000641E5" w:rsidRPr="00833056" w:rsidRDefault="000641E5" w:rsidP="006B2D8D">
            <w:pPr>
              <w:rPr>
                <w:rFonts w:ascii="Arial Narrow" w:hAnsi="Arial Narrow" w:cs="Times New Roman"/>
                <w:sz w:val="16"/>
                <w:szCs w:val="16"/>
              </w:rPr>
            </w:pPr>
            <w:r w:rsidRPr="00833056">
              <w:rPr>
                <w:rFonts w:ascii="Arial Narrow" w:hAnsi="Arial Narrow" w:cs="Times New Roman"/>
                <w:sz w:val="16"/>
                <w:szCs w:val="16"/>
              </w:rPr>
              <w:t>Estadístico F</w:t>
            </w:r>
          </w:p>
        </w:tc>
        <w:tc>
          <w:tcPr>
            <w:tcW w:w="833" w:type="pct"/>
            <w:tcBorders>
              <w:top w:val="double" w:sz="4" w:space="0" w:color="auto"/>
              <w:left w:val="nil"/>
              <w:bottom w:val="nil"/>
            </w:tcBorders>
          </w:tcPr>
          <w:p w:rsidR="000641E5" w:rsidRPr="00833056" w:rsidRDefault="000641E5" w:rsidP="000641E5">
            <w:pPr>
              <w:jc w:val="both"/>
              <w:rPr>
                <w:rFonts w:ascii="Arial Narrow" w:hAnsi="Arial Narrow" w:cs="Times New Roman"/>
                <w:sz w:val="16"/>
                <w:szCs w:val="16"/>
              </w:rPr>
            </w:pPr>
            <w:r w:rsidRPr="00833056">
              <w:rPr>
                <w:rFonts w:ascii="Arial Narrow" w:hAnsi="Arial Narrow" w:cs="Times New Roman"/>
                <w:sz w:val="16"/>
                <w:szCs w:val="16"/>
              </w:rPr>
              <w:t>15.57508</w:t>
            </w:r>
          </w:p>
        </w:tc>
        <w:tc>
          <w:tcPr>
            <w:tcW w:w="1667" w:type="pct"/>
            <w:tcBorders>
              <w:top w:val="double" w:sz="4" w:space="0" w:color="auto"/>
              <w:bottom w:val="nil"/>
              <w:right w:val="nil"/>
            </w:tcBorders>
          </w:tcPr>
          <w:p w:rsidR="000641E5" w:rsidRPr="00833056" w:rsidRDefault="000641E5" w:rsidP="006B2D8D">
            <w:pPr>
              <w:rPr>
                <w:rFonts w:ascii="Arial Narrow" w:hAnsi="Arial Narrow" w:cs="Times New Roman"/>
                <w:sz w:val="16"/>
                <w:szCs w:val="16"/>
              </w:rPr>
            </w:pPr>
            <w:proofErr w:type="spellStart"/>
            <w:r w:rsidRPr="00833056">
              <w:rPr>
                <w:rFonts w:ascii="Arial Narrow" w:hAnsi="Arial Narrow" w:cs="Times New Roman"/>
                <w:sz w:val="16"/>
                <w:szCs w:val="16"/>
              </w:rPr>
              <w:t>Prob</w:t>
            </w:r>
            <w:proofErr w:type="spellEnd"/>
            <w:r w:rsidRPr="00833056">
              <w:rPr>
                <w:rFonts w:ascii="Arial Narrow" w:hAnsi="Arial Narrow" w:cs="Times New Roman"/>
                <w:sz w:val="16"/>
                <w:szCs w:val="16"/>
              </w:rPr>
              <w:t>. F (2 ; 269)</w:t>
            </w:r>
          </w:p>
        </w:tc>
        <w:tc>
          <w:tcPr>
            <w:tcW w:w="833" w:type="pct"/>
            <w:tcBorders>
              <w:top w:val="double" w:sz="4" w:space="0" w:color="auto"/>
              <w:left w:val="nil"/>
              <w:bottom w:val="nil"/>
              <w:right w:val="double" w:sz="4" w:space="0" w:color="auto"/>
            </w:tcBorders>
          </w:tcPr>
          <w:p w:rsidR="000641E5" w:rsidRPr="00833056" w:rsidRDefault="000641E5" w:rsidP="000641E5">
            <w:pPr>
              <w:jc w:val="both"/>
              <w:rPr>
                <w:rFonts w:ascii="Arial Narrow" w:hAnsi="Arial Narrow" w:cs="Times New Roman"/>
                <w:sz w:val="16"/>
                <w:szCs w:val="16"/>
              </w:rPr>
            </w:pPr>
            <w:r w:rsidRPr="00833056">
              <w:rPr>
                <w:rFonts w:ascii="Arial Narrow" w:hAnsi="Arial Narrow" w:cs="Times New Roman"/>
                <w:sz w:val="16"/>
                <w:szCs w:val="16"/>
              </w:rPr>
              <w:t>0.0000</w:t>
            </w:r>
          </w:p>
        </w:tc>
      </w:tr>
      <w:tr w:rsidR="000641E5" w:rsidRPr="000641E5" w:rsidTr="00833056">
        <w:trPr>
          <w:jc w:val="center"/>
        </w:trPr>
        <w:tc>
          <w:tcPr>
            <w:tcW w:w="1667" w:type="pct"/>
            <w:tcBorders>
              <w:top w:val="nil"/>
              <w:left w:val="double" w:sz="4" w:space="0" w:color="auto"/>
              <w:bottom w:val="nil"/>
              <w:right w:val="nil"/>
            </w:tcBorders>
          </w:tcPr>
          <w:p w:rsidR="000641E5" w:rsidRPr="00833056" w:rsidRDefault="000641E5" w:rsidP="006B2D8D">
            <w:pPr>
              <w:rPr>
                <w:rFonts w:ascii="Arial Narrow" w:hAnsi="Arial Narrow" w:cs="Times New Roman"/>
                <w:sz w:val="16"/>
                <w:szCs w:val="16"/>
              </w:rPr>
            </w:pPr>
            <w:r w:rsidRPr="00833056">
              <w:rPr>
                <w:rFonts w:ascii="Arial Narrow" w:hAnsi="Arial Narrow" w:cs="Times New Roman"/>
                <w:sz w:val="16"/>
                <w:szCs w:val="16"/>
              </w:rPr>
              <w:t>Log razón verosimilitud</w:t>
            </w:r>
          </w:p>
        </w:tc>
        <w:tc>
          <w:tcPr>
            <w:tcW w:w="833" w:type="pct"/>
            <w:tcBorders>
              <w:top w:val="nil"/>
              <w:left w:val="nil"/>
              <w:bottom w:val="nil"/>
            </w:tcBorders>
          </w:tcPr>
          <w:p w:rsidR="006B2D8D" w:rsidRDefault="006B2D8D" w:rsidP="000641E5">
            <w:pPr>
              <w:jc w:val="both"/>
              <w:rPr>
                <w:rFonts w:ascii="Arial Narrow" w:hAnsi="Arial Narrow" w:cs="Times New Roman"/>
                <w:sz w:val="16"/>
                <w:szCs w:val="16"/>
              </w:rPr>
            </w:pPr>
          </w:p>
          <w:p w:rsidR="000641E5" w:rsidRPr="00833056" w:rsidRDefault="000641E5" w:rsidP="000641E5">
            <w:pPr>
              <w:jc w:val="both"/>
              <w:rPr>
                <w:rFonts w:ascii="Arial Narrow" w:hAnsi="Arial Narrow" w:cs="Times New Roman"/>
                <w:sz w:val="16"/>
                <w:szCs w:val="16"/>
              </w:rPr>
            </w:pPr>
            <w:r w:rsidRPr="00833056">
              <w:rPr>
                <w:rFonts w:ascii="Arial Narrow" w:hAnsi="Arial Narrow" w:cs="Times New Roman"/>
                <w:sz w:val="16"/>
                <w:szCs w:val="16"/>
              </w:rPr>
              <w:t>29.91302</w:t>
            </w:r>
          </w:p>
        </w:tc>
        <w:tc>
          <w:tcPr>
            <w:tcW w:w="1667" w:type="pct"/>
            <w:tcBorders>
              <w:top w:val="nil"/>
              <w:bottom w:val="nil"/>
              <w:right w:val="nil"/>
            </w:tcBorders>
          </w:tcPr>
          <w:p w:rsidR="0036383B" w:rsidRDefault="0036383B" w:rsidP="0036383B">
            <w:pPr>
              <w:rPr>
                <w:rFonts w:ascii="Arial Narrow" w:hAnsi="Arial Narrow" w:cs="Times New Roman"/>
                <w:sz w:val="16"/>
                <w:szCs w:val="16"/>
              </w:rPr>
            </w:pPr>
          </w:p>
          <w:p w:rsidR="000641E5" w:rsidRPr="00833056" w:rsidRDefault="000641E5" w:rsidP="0036383B">
            <w:pPr>
              <w:rPr>
                <w:rFonts w:ascii="Arial Narrow" w:hAnsi="Arial Narrow" w:cs="Times New Roman"/>
                <w:sz w:val="16"/>
                <w:szCs w:val="16"/>
              </w:rPr>
            </w:pPr>
            <w:proofErr w:type="spellStart"/>
            <w:r w:rsidRPr="00833056">
              <w:rPr>
                <w:rFonts w:ascii="Arial Narrow" w:hAnsi="Arial Narrow" w:cs="Times New Roman"/>
                <w:sz w:val="16"/>
                <w:szCs w:val="16"/>
              </w:rPr>
              <w:t>Prob</w:t>
            </w:r>
            <w:proofErr w:type="spellEnd"/>
            <w:r w:rsidRPr="00833056">
              <w:rPr>
                <w:rFonts w:ascii="Arial Narrow" w:hAnsi="Arial Narrow" w:cs="Times New Roman"/>
                <w:sz w:val="16"/>
                <w:szCs w:val="16"/>
              </w:rPr>
              <w:t xml:space="preserve">. </w:t>
            </w:r>
            <w:proofErr w:type="spellStart"/>
            <w:proofErr w:type="gramStart"/>
            <w:r w:rsidRPr="00833056">
              <w:rPr>
                <w:rFonts w:ascii="Arial Narrow" w:hAnsi="Arial Narrow" w:cs="Times New Roman"/>
                <w:sz w:val="16"/>
                <w:szCs w:val="16"/>
              </w:rPr>
              <w:t>chi-cuad</w:t>
            </w:r>
            <w:proofErr w:type="spellEnd"/>
            <w:proofErr w:type="gramEnd"/>
            <w:r w:rsidR="0036383B">
              <w:rPr>
                <w:rFonts w:ascii="Arial Narrow" w:hAnsi="Arial Narrow" w:cs="Times New Roman"/>
                <w:sz w:val="16"/>
                <w:szCs w:val="16"/>
              </w:rPr>
              <w:t>.</w:t>
            </w:r>
            <w:r w:rsidRPr="00833056">
              <w:rPr>
                <w:rFonts w:ascii="Arial Narrow" w:hAnsi="Arial Narrow" w:cs="Times New Roman"/>
                <w:sz w:val="16"/>
                <w:szCs w:val="16"/>
              </w:rPr>
              <w:t xml:space="preserve"> (2)</w:t>
            </w:r>
          </w:p>
        </w:tc>
        <w:tc>
          <w:tcPr>
            <w:tcW w:w="833" w:type="pct"/>
            <w:tcBorders>
              <w:top w:val="nil"/>
              <w:left w:val="nil"/>
              <w:bottom w:val="nil"/>
              <w:right w:val="double" w:sz="4" w:space="0" w:color="auto"/>
            </w:tcBorders>
          </w:tcPr>
          <w:p w:rsidR="0036383B" w:rsidRDefault="0036383B" w:rsidP="000641E5">
            <w:pPr>
              <w:jc w:val="both"/>
              <w:rPr>
                <w:rFonts w:ascii="Arial Narrow" w:hAnsi="Arial Narrow" w:cs="Times New Roman"/>
                <w:sz w:val="16"/>
                <w:szCs w:val="16"/>
              </w:rPr>
            </w:pPr>
          </w:p>
          <w:p w:rsidR="000641E5" w:rsidRPr="00833056" w:rsidRDefault="000641E5" w:rsidP="000641E5">
            <w:pPr>
              <w:jc w:val="both"/>
              <w:rPr>
                <w:rFonts w:ascii="Arial Narrow" w:hAnsi="Arial Narrow" w:cs="Times New Roman"/>
                <w:sz w:val="16"/>
                <w:szCs w:val="16"/>
              </w:rPr>
            </w:pPr>
            <w:r w:rsidRPr="00833056">
              <w:rPr>
                <w:rFonts w:ascii="Arial Narrow" w:hAnsi="Arial Narrow" w:cs="Times New Roman"/>
                <w:sz w:val="16"/>
                <w:szCs w:val="16"/>
              </w:rPr>
              <w:t>0.0000</w:t>
            </w:r>
          </w:p>
        </w:tc>
      </w:tr>
      <w:tr w:rsidR="000641E5" w:rsidRPr="000641E5" w:rsidTr="00833056">
        <w:trPr>
          <w:jc w:val="center"/>
        </w:trPr>
        <w:tc>
          <w:tcPr>
            <w:tcW w:w="1667" w:type="pct"/>
            <w:tcBorders>
              <w:top w:val="nil"/>
              <w:left w:val="double" w:sz="4" w:space="0" w:color="auto"/>
              <w:bottom w:val="double" w:sz="4" w:space="0" w:color="auto"/>
              <w:right w:val="nil"/>
            </w:tcBorders>
          </w:tcPr>
          <w:p w:rsidR="000641E5" w:rsidRPr="00833056" w:rsidRDefault="000641E5" w:rsidP="006B2D8D">
            <w:pPr>
              <w:rPr>
                <w:rFonts w:ascii="Arial Narrow" w:hAnsi="Arial Narrow" w:cs="Times New Roman"/>
                <w:sz w:val="16"/>
                <w:szCs w:val="16"/>
              </w:rPr>
            </w:pPr>
            <w:r w:rsidRPr="00833056">
              <w:rPr>
                <w:rFonts w:ascii="Arial Narrow" w:hAnsi="Arial Narrow" w:cs="Times New Roman"/>
                <w:sz w:val="16"/>
                <w:szCs w:val="16"/>
              </w:rPr>
              <w:t xml:space="preserve">Estadístico de </w:t>
            </w:r>
            <w:proofErr w:type="spellStart"/>
            <w:r w:rsidRPr="00833056">
              <w:rPr>
                <w:rFonts w:ascii="Arial Narrow" w:hAnsi="Arial Narrow" w:cs="Times New Roman"/>
                <w:sz w:val="16"/>
                <w:szCs w:val="16"/>
              </w:rPr>
              <w:t>Wald</w:t>
            </w:r>
            <w:proofErr w:type="spellEnd"/>
          </w:p>
        </w:tc>
        <w:tc>
          <w:tcPr>
            <w:tcW w:w="833" w:type="pct"/>
            <w:tcBorders>
              <w:top w:val="nil"/>
              <w:left w:val="nil"/>
              <w:bottom w:val="double" w:sz="4" w:space="0" w:color="auto"/>
            </w:tcBorders>
          </w:tcPr>
          <w:p w:rsidR="000641E5" w:rsidRPr="00833056" w:rsidRDefault="000641E5" w:rsidP="000641E5">
            <w:pPr>
              <w:jc w:val="both"/>
              <w:rPr>
                <w:rFonts w:ascii="Arial Narrow" w:hAnsi="Arial Narrow" w:cs="Times New Roman"/>
                <w:sz w:val="16"/>
                <w:szCs w:val="16"/>
              </w:rPr>
            </w:pPr>
            <w:r w:rsidRPr="00833056">
              <w:rPr>
                <w:rFonts w:ascii="Arial Narrow" w:hAnsi="Arial Narrow" w:cs="Times New Roman"/>
                <w:sz w:val="16"/>
                <w:szCs w:val="16"/>
              </w:rPr>
              <w:t>31.15016</w:t>
            </w:r>
          </w:p>
        </w:tc>
        <w:tc>
          <w:tcPr>
            <w:tcW w:w="1667" w:type="pct"/>
            <w:tcBorders>
              <w:top w:val="nil"/>
              <w:bottom w:val="double" w:sz="4" w:space="0" w:color="auto"/>
              <w:right w:val="nil"/>
            </w:tcBorders>
          </w:tcPr>
          <w:p w:rsidR="000641E5" w:rsidRPr="00833056" w:rsidRDefault="000641E5" w:rsidP="0036383B">
            <w:pPr>
              <w:rPr>
                <w:rFonts w:ascii="Arial Narrow" w:hAnsi="Arial Narrow" w:cs="Times New Roman"/>
                <w:sz w:val="16"/>
                <w:szCs w:val="16"/>
              </w:rPr>
            </w:pPr>
            <w:proofErr w:type="spellStart"/>
            <w:r w:rsidRPr="00833056">
              <w:rPr>
                <w:rFonts w:ascii="Arial Narrow" w:hAnsi="Arial Narrow" w:cs="Times New Roman"/>
                <w:sz w:val="16"/>
                <w:szCs w:val="16"/>
              </w:rPr>
              <w:t>Prob</w:t>
            </w:r>
            <w:proofErr w:type="spellEnd"/>
            <w:r w:rsidRPr="00833056">
              <w:rPr>
                <w:rFonts w:ascii="Arial Narrow" w:hAnsi="Arial Narrow" w:cs="Times New Roman"/>
                <w:sz w:val="16"/>
                <w:szCs w:val="16"/>
              </w:rPr>
              <w:t xml:space="preserve">. </w:t>
            </w:r>
            <w:proofErr w:type="spellStart"/>
            <w:proofErr w:type="gramStart"/>
            <w:r w:rsidRPr="00833056">
              <w:rPr>
                <w:rFonts w:ascii="Arial Narrow" w:hAnsi="Arial Narrow" w:cs="Times New Roman"/>
                <w:sz w:val="16"/>
                <w:szCs w:val="16"/>
              </w:rPr>
              <w:t>chi-cuad</w:t>
            </w:r>
            <w:proofErr w:type="spellEnd"/>
            <w:proofErr w:type="gramEnd"/>
            <w:r w:rsidR="0036383B">
              <w:rPr>
                <w:rFonts w:ascii="Arial Narrow" w:hAnsi="Arial Narrow" w:cs="Times New Roman"/>
                <w:sz w:val="16"/>
                <w:szCs w:val="16"/>
              </w:rPr>
              <w:t>.</w:t>
            </w:r>
            <w:r w:rsidRPr="00833056">
              <w:rPr>
                <w:rFonts w:ascii="Arial Narrow" w:hAnsi="Arial Narrow" w:cs="Times New Roman"/>
                <w:sz w:val="16"/>
                <w:szCs w:val="16"/>
              </w:rPr>
              <w:t xml:space="preserve"> (2)</w:t>
            </w:r>
          </w:p>
        </w:tc>
        <w:tc>
          <w:tcPr>
            <w:tcW w:w="833" w:type="pct"/>
            <w:tcBorders>
              <w:top w:val="nil"/>
              <w:left w:val="nil"/>
              <w:bottom w:val="double" w:sz="4" w:space="0" w:color="auto"/>
              <w:right w:val="double" w:sz="4" w:space="0" w:color="auto"/>
            </w:tcBorders>
          </w:tcPr>
          <w:p w:rsidR="000641E5" w:rsidRPr="00833056" w:rsidRDefault="000641E5" w:rsidP="000641E5">
            <w:pPr>
              <w:jc w:val="both"/>
              <w:rPr>
                <w:rFonts w:ascii="Arial Narrow" w:hAnsi="Arial Narrow" w:cs="Times New Roman"/>
                <w:sz w:val="16"/>
                <w:szCs w:val="16"/>
              </w:rPr>
            </w:pPr>
            <w:r w:rsidRPr="00833056">
              <w:rPr>
                <w:rFonts w:ascii="Arial Narrow" w:hAnsi="Arial Narrow" w:cs="Times New Roman"/>
                <w:sz w:val="16"/>
                <w:szCs w:val="16"/>
              </w:rPr>
              <w:t>0.0000</w:t>
            </w:r>
          </w:p>
        </w:tc>
      </w:tr>
    </w:tbl>
    <w:p w:rsidR="000641E5" w:rsidRPr="000641E5" w:rsidRDefault="000641E5" w:rsidP="000641E5">
      <w:pPr>
        <w:spacing w:after="0" w:line="240" w:lineRule="auto"/>
        <w:jc w:val="both"/>
        <w:rPr>
          <w:rFonts w:ascii="Arial Narrow" w:hAnsi="Arial Narrow" w:cs="Times New Roman"/>
          <w:sz w:val="20"/>
          <w:szCs w:val="20"/>
        </w:rPr>
      </w:pPr>
      <w:r w:rsidRPr="000641E5">
        <w:rPr>
          <w:rFonts w:ascii="Arial Narrow" w:hAnsi="Arial Narrow" w:cs="Times New Roman"/>
          <w:sz w:val="20"/>
          <w:szCs w:val="20"/>
          <w:u w:val="single"/>
        </w:rPr>
        <w:t>Fuente</w:t>
      </w:r>
      <w:r w:rsidRPr="000641E5">
        <w:rPr>
          <w:rFonts w:ascii="Arial Narrow" w:hAnsi="Arial Narrow" w:cs="Times New Roman"/>
          <w:sz w:val="20"/>
          <w:szCs w:val="20"/>
        </w:rPr>
        <w:t xml:space="preserve">: elaboración propia a partir de cálculos realizados con </w:t>
      </w:r>
      <w:proofErr w:type="spellStart"/>
      <w:r w:rsidRPr="000641E5">
        <w:rPr>
          <w:rFonts w:ascii="Arial Narrow" w:hAnsi="Arial Narrow" w:cs="Times New Roman"/>
          <w:sz w:val="20"/>
          <w:szCs w:val="20"/>
        </w:rPr>
        <w:t>Eviews</w:t>
      </w:r>
      <w:proofErr w:type="spellEnd"/>
      <w:r w:rsidRPr="000641E5">
        <w:rPr>
          <w:rFonts w:ascii="Arial Narrow" w:hAnsi="Arial Narrow" w:cs="Times New Roman"/>
          <w:sz w:val="20"/>
          <w:szCs w:val="20"/>
        </w:rPr>
        <w:t xml:space="preserve"> 6.0.</w:t>
      </w:r>
    </w:p>
    <w:p w:rsidR="00F21D92" w:rsidRDefault="00F21D92" w:rsidP="00567815">
      <w:pPr>
        <w:spacing w:line="240" w:lineRule="auto"/>
        <w:jc w:val="both"/>
        <w:rPr>
          <w:rFonts w:ascii="Arial Narrow" w:hAnsi="Arial Narrow" w:cs="Times New Roman"/>
          <w:sz w:val="20"/>
          <w:szCs w:val="20"/>
        </w:rPr>
      </w:pP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Como se observa, los tres </w:t>
      </w:r>
      <w:proofErr w:type="spellStart"/>
      <w:r w:rsidRPr="000641E5">
        <w:rPr>
          <w:rFonts w:ascii="Arial Narrow" w:hAnsi="Arial Narrow" w:cs="Times New Roman"/>
          <w:sz w:val="20"/>
          <w:szCs w:val="20"/>
        </w:rPr>
        <w:t>tests</w:t>
      </w:r>
      <w:proofErr w:type="spellEnd"/>
      <w:r w:rsidRPr="000641E5">
        <w:rPr>
          <w:rFonts w:ascii="Arial Narrow" w:hAnsi="Arial Narrow" w:cs="Times New Roman"/>
          <w:sz w:val="20"/>
          <w:szCs w:val="20"/>
        </w:rPr>
        <w:t xml:space="preserve"> que muestra la Tabla 2 conducen al rechazo de la hipótesis de igualdad del coeficiente para establecimientos hoteleros y para establecimientos </w:t>
      </w:r>
      <w:proofErr w:type="spellStart"/>
      <w:r w:rsidRPr="000641E5">
        <w:rPr>
          <w:rFonts w:ascii="Arial Narrow" w:hAnsi="Arial Narrow" w:cs="Times New Roman"/>
          <w:sz w:val="20"/>
          <w:szCs w:val="20"/>
        </w:rPr>
        <w:t>extrahoteleros</w:t>
      </w:r>
      <w:proofErr w:type="spellEnd"/>
      <w:r w:rsidRPr="000641E5">
        <w:rPr>
          <w:rFonts w:ascii="Arial Narrow" w:hAnsi="Arial Narrow" w:cs="Times New Roman"/>
          <w:sz w:val="20"/>
          <w:szCs w:val="20"/>
        </w:rPr>
        <w:t xml:space="preserve">, lo cual significa que el efecto de la presencia en internet a través de una página web no es el mismo para estos dos tipos de alojamiento, lo que obliga a realizar las correspondientes estimaciones mínimo-cuadráticas para cada </w:t>
      </w:r>
      <w:proofErr w:type="spellStart"/>
      <w:r w:rsidRPr="000641E5">
        <w:rPr>
          <w:rFonts w:ascii="Arial Narrow" w:hAnsi="Arial Narrow" w:cs="Times New Roman"/>
          <w:sz w:val="20"/>
          <w:szCs w:val="20"/>
        </w:rPr>
        <w:t>submuestra</w:t>
      </w:r>
      <w:proofErr w:type="spellEnd"/>
      <w:r w:rsidRPr="000641E5">
        <w:rPr>
          <w:rFonts w:ascii="Arial Narrow" w:hAnsi="Arial Narrow" w:cs="Times New Roman"/>
          <w:sz w:val="20"/>
          <w:szCs w:val="20"/>
        </w:rPr>
        <w:t>. Los resultados obtenidos se muestran en la Tabla 3.</w:t>
      </w:r>
    </w:p>
    <w:p w:rsidR="000641E5" w:rsidRPr="000641E5" w:rsidRDefault="000641E5" w:rsidP="006433E5">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t>Tabla 3</w:t>
      </w:r>
    </w:p>
    <w:p w:rsidR="000641E5" w:rsidRPr="000641E5" w:rsidRDefault="000641E5" w:rsidP="006433E5">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t xml:space="preserve">Estimación y bondad de ajuste del modelo econométrico (1) para establecimientos hoteleros y para establecimientos </w:t>
      </w:r>
      <w:proofErr w:type="spellStart"/>
      <w:r w:rsidRPr="000641E5">
        <w:rPr>
          <w:rFonts w:ascii="Arial Narrow" w:hAnsi="Arial Narrow" w:cs="Times New Roman"/>
          <w:sz w:val="20"/>
          <w:szCs w:val="20"/>
        </w:rPr>
        <w:t>extrahoteleros</w:t>
      </w:r>
      <w:proofErr w:type="spellEnd"/>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30"/>
        <w:gridCol w:w="917"/>
        <w:gridCol w:w="893"/>
        <w:gridCol w:w="917"/>
        <w:gridCol w:w="740"/>
      </w:tblGrid>
      <w:tr w:rsidR="000641E5" w:rsidRPr="000641E5" w:rsidTr="000641E5">
        <w:trPr>
          <w:jc w:val="center"/>
        </w:trPr>
        <w:tc>
          <w:tcPr>
            <w:tcW w:w="8644" w:type="dxa"/>
            <w:gridSpan w:val="5"/>
          </w:tcPr>
          <w:p w:rsidR="000641E5" w:rsidRPr="000641E5" w:rsidRDefault="000641E5" w:rsidP="000641E5">
            <w:pPr>
              <w:jc w:val="both"/>
              <w:rPr>
                <w:rFonts w:ascii="Arial Narrow" w:hAnsi="Arial Narrow" w:cs="Times New Roman"/>
                <w:b/>
                <w:sz w:val="20"/>
                <w:szCs w:val="20"/>
              </w:rPr>
            </w:pPr>
            <w:r w:rsidRPr="000641E5">
              <w:rPr>
                <w:rFonts w:ascii="Arial Narrow" w:hAnsi="Arial Narrow" w:cs="Times New Roman"/>
                <w:b/>
                <w:sz w:val="20"/>
                <w:szCs w:val="20"/>
              </w:rPr>
              <w:t>a) Establecimientos hoteleros:</w:t>
            </w:r>
          </w:p>
        </w:tc>
      </w:tr>
      <w:tr w:rsidR="000641E5" w:rsidRPr="000641E5" w:rsidTr="006B2D8D">
        <w:trPr>
          <w:jc w:val="center"/>
        </w:trPr>
        <w:tc>
          <w:tcPr>
            <w:tcW w:w="1728"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Coeficiente</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Estimación</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Error estándar</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Estadístico t</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i/>
                <w:sz w:val="16"/>
                <w:szCs w:val="20"/>
              </w:rPr>
              <w:t>p</w:t>
            </w:r>
            <w:r w:rsidRPr="006B2D8D">
              <w:rPr>
                <w:rFonts w:ascii="Arial Narrow" w:hAnsi="Arial Narrow" w:cs="Times New Roman"/>
                <w:sz w:val="16"/>
                <w:szCs w:val="20"/>
              </w:rPr>
              <w:t>-valor</w:t>
            </w:r>
          </w:p>
        </w:tc>
      </w:tr>
      <w:tr w:rsidR="000641E5" w:rsidRPr="000641E5" w:rsidTr="000641E5">
        <w:trPr>
          <w:jc w:val="center"/>
        </w:trPr>
        <w:tc>
          <w:tcPr>
            <w:tcW w:w="1728" w:type="dxa"/>
          </w:tcPr>
          <w:p w:rsidR="000641E5" w:rsidRPr="000641E5" w:rsidRDefault="00B66FC8" w:rsidP="000641E5">
            <w:pPr>
              <w:jc w:val="both"/>
              <w:rPr>
                <w:rFonts w:ascii="Arial Narrow" w:hAnsi="Arial Narrow" w:cs="Times New Roman"/>
                <w:sz w:val="20"/>
                <w:szCs w:val="20"/>
              </w:rPr>
            </w:pPr>
            <w:r w:rsidRPr="00B66FC8">
              <w:rPr>
                <w:rFonts w:ascii="Arial Narrow" w:hAnsi="Arial Narrow" w:cs="Times New Roman"/>
                <w:position w:val="-10"/>
                <w:sz w:val="20"/>
                <w:szCs w:val="20"/>
              </w:rPr>
              <w:object w:dxaOrig="260" w:dyaOrig="300">
                <v:shape id="_x0000_i1040" type="#_x0000_t75" style="width:13pt;height:15pt" o:ole="">
                  <v:imagedata r:id="rId42" o:title=""/>
                </v:shape>
                <o:OLEObject Type="Embed" ProgID="Equation.3" ShapeID="_x0000_i1040" DrawAspect="Content" ObjectID="_1476648598" r:id="rId43"/>
              </w:object>
            </w:r>
          </w:p>
          <w:p w:rsidR="000641E5" w:rsidRPr="000641E5" w:rsidRDefault="00B66FC8" w:rsidP="000641E5">
            <w:pPr>
              <w:jc w:val="both"/>
              <w:rPr>
                <w:rFonts w:ascii="Arial Narrow" w:hAnsi="Arial Narrow" w:cs="Times New Roman"/>
                <w:sz w:val="20"/>
                <w:szCs w:val="20"/>
              </w:rPr>
            </w:pPr>
            <w:r w:rsidRPr="000641E5">
              <w:rPr>
                <w:rFonts w:ascii="Arial Narrow" w:hAnsi="Arial Narrow" w:cs="Times New Roman"/>
                <w:position w:val="-10"/>
                <w:sz w:val="20"/>
                <w:szCs w:val="20"/>
              </w:rPr>
              <w:object w:dxaOrig="240" w:dyaOrig="300">
                <v:shape id="_x0000_i1041" type="#_x0000_t75" style="width:12pt;height:15pt" o:ole="">
                  <v:imagedata r:id="rId44" o:title=""/>
                </v:shape>
                <o:OLEObject Type="Embed" ProgID="Equation.3" ShapeID="_x0000_i1041" DrawAspect="Content" ObjectID="_1476648599" r:id="rId45"/>
              </w:object>
            </w:r>
          </w:p>
        </w:tc>
        <w:tc>
          <w:tcPr>
            <w:tcW w:w="1729"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2.201585</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0.954963</w:t>
            </w:r>
          </w:p>
        </w:tc>
        <w:tc>
          <w:tcPr>
            <w:tcW w:w="1729"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0.255431</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0.271165</w:t>
            </w:r>
          </w:p>
        </w:tc>
        <w:tc>
          <w:tcPr>
            <w:tcW w:w="1729"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8.619085</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3.521710</w:t>
            </w:r>
          </w:p>
        </w:tc>
        <w:tc>
          <w:tcPr>
            <w:tcW w:w="1729"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0.0000</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0.0006</w:t>
            </w:r>
          </w:p>
        </w:tc>
      </w:tr>
      <w:tr w:rsidR="000641E5" w:rsidRPr="000641E5" w:rsidTr="000641E5">
        <w:trPr>
          <w:jc w:val="center"/>
        </w:trPr>
        <w:tc>
          <w:tcPr>
            <w:tcW w:w="8644" w:type="dxa"/>
            <w:gridSpan w:val="5"/>
          </w:tcPr>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Número de observaciones: 142</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0.081380</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ajustado: 0.074818</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Estadístico F: 12.40244</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xml:space="preserve">- </w:t>
            </w:r>
            <w:r w:rsidRPr="000641E5">
              <w:rPr>
                <w:rFonts w:ascii="Arial Narrow" w:hAnsi="Arial Narrow" w:cs="Times New Roman"/>
                <w:i/>
                <w:sz w:val="20"/>
                <w:szCs w:val="20"/>
              </w:rPr>
              <w:t>p</w:t>
            </w:r>
            <w:r w:rsidRPr="000641E5">
              <w:rPr>
                <w:rFonts w:ascii="Arial Narrow" w:hAnsi="Arial Narrow" w:cs="Times New Roman"/>
                <w:sz w:val="20"/>
                <w:szCs w:val="20"/>
              </w:rPr>
              <w:t>-valor (estadístico F): 0.000579</w:t>
            </w:r>
          </w:p>
        </w:tc>
      </w:tr>
      <w:tr w:rsidR="000641E5" w:rsidRPr="000641E5" w:rsidTr="000641E5">
        <w:trPr>
          <w:jc w:val="center"/>
        </w:trPr>
        <w:tc>
          <w:tcPr>
            <w:tcW w:w="8644" w:type="dxa"/>
            <w:gridSpan w:val="5"/>
          </w:tcPr>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b/>
                <w:sz w:val="20"/>
                <w:szCs w:val="20"/>
              </w:rPr>
              <w:t xml:space="preserve">b) Establecimientos </w:t>
            </w:r>
            <w:proofErr w:type="spellStart"/>
            <w:r w:rsidRPr="000641E5">
              <w:rPr>
                <w:rFonts w:ascii="Arial Narrow" w:hAnsi="Arial Narrow" w:cs="Times New Roman"/>
                <w:b/>
                <w:sz w:val="20"/>
                <w:szCs w:val="20"/>
              </w:rPr>
              <w:t>extrahoteleros</w:t>
            </w:r>
            <w:proofErr w:type="spellEnd"/>
            <w:r w:rsidRPr="000641E5">
              <w:rPr>
                <w:rFonts w:ascii="Arial Narrow" w:hAnsi="Arial Narrow" w:cs="Times New Roman"/>
                <w:b/>
                <w:sz w:val="20"/>
                <w:szCs w:val="20"/>
              </w:rPr>
              <w:t>:</w:t>
            </w:r>
          </w:p>
        </w:tc>
      </w:tr>
      <w:tr w:rsidR="000641E5" w:rsidRPr="000641E5" w:rsidTr="006B2D8D">
        <w:trPr>
          <w:jc w:val="center"/>
        </w:trPr>
        <w:tc>
          <w:tcPr>
            <w:tcW w:w="1728"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Coeficiente</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Estimación</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Error estándar</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Estadístico t</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i/>
                <w:sz w:val="16"/>
                <w:szCs w:val="20"/>
              </w:rPr>
              <w:t>p</w:t>
            </w:r>
            <w:r w:rsidRPr="006B2D8D">
              <w:rPr>
                <w:rFonts w:ascii="Arial Narrow" w:hAnsi="Arial Narrow" w:cs="Times New Roman"/>
                <w:sz w:val="16"/>
                <w:szCs w:val="20"/>
              </w:rPr>
              <w:t>-valor</w:t>
            </w:r>
          </w:p>
        </w:tc>
      </w:tr>
      <w:tr w:rsidR="000641E5" w:rsidRPr="000641E5" w:rsidTr="000641E5">
        <w:trPr>
          <w:jc w:val="center"/>
        </w:trPr>
        <w:tc>
          <w:tcPr>
            <w:tcW w:w="1728" w:type="dxa"/>
          </w:tcPr>
          <w:p w:rsidR="000641E5" w:rsidRPr="000641E5" w:rsidRDefault="00B66FC8" w:rsidP="000641E5">
            <w:pPr>
              <w:jc w:val="both"/>
              <w:rPr>
                <w:rFonts w:ascii="Arial Narrow" w:hAnsi="Arial Narrow" w:cs="Times New Roman"/>
                <w:sz w:val="20"/>
                <w:szCs w:val="20"/>
              </w:rPr>
            </w:pPr>
            <w:r w:rsidRPr="00B66FC8">
              <w:rPr>
                <w:rFonts w:ascii="Arial Narrow" w:hAnsi="Arial Narrow" w:cs="Times New Roman"/>
                <w:position w:val="-10"/>
                <w:sz w:val="20"/>
                <w:szCs w:val="20"/>
              </w:rPr>
              <w:object w:dxaOrig="260" w:dyaOrig="300">
                <v:shape id="_x0000_i1042" type="#_x0000_t75" style="width:13pt;height:15pt" o:ole="">
                  <v:imagedata r:id="rId46" o:title=""/>
                </v:shape>
                <o:OLEObject Type="Embed" ProgID="Equation.3" ShapeID="_x0000_i1042" DrawAspect="Content" ObjectID="_1476648600" r:id="rId47"/>
              </w:object>
            </w:r>
          </w:p>
          <w:p w:rsidR="000641E5" w:rsidRPr="000641E5" w:rsidRDefault="00B66FC8" w:rsidP="000641E5">
            <w:pPr>
              <w:jc w:val="both"/>
              <w:rPr>
                <w:rFonts w:ascii="Arial Narrow" w:hAnsi="Arial Narrow" w:cs="Times New Roman"/>
                <w:sz w:val="20"/>
                <w:szCs w:val="20"/>
              </w:rPr>
            </w:pPr>
            <w:r w:rsidRPr="000641E5">
              <w:rPr>
                <w:rFonts w:ascii="Arial Narrow" w:hAnsi="Arial Narrow" w:cs="Times New Roman"/>
                <w:position w:val="-10"/>
                <w:sz w:val="20"/>
                <w:szCs w:val="20"/>
              </w:rPr>
              <w:object w:dxaOrig="240" w:dyaOrig="300">
                <v:shape id="_x0000_i1043" type="#_x0000_t75" style="width:12pt;height:15pt" o:ole="">
                  <v:imagedata r:id="rId48" o:title=""/>
                </v:shape>
                <o:OLEObject Type="Embed" ProgID="Equation.3" ShapeID="_x0000_i1043" DrawAspect="Content" ObjectID="_1476648601" r:id="rId49"/>
              </w:object>
            </w:r>
          </w:p>
        </w:tc>
        <w:tc>
          <w:tcPr>
            <w:tcW w:w="1729"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1.708365</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0.722049</w:t>
            </w:r>
          </w:p>
        </w:tc>
        <w:tc>
          <w:tcPr>
            <w:tcW w:w="1729"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0.264521</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0.282324</w:t>
            </w:r>
          </w:p>
        </w:tc>
        <w:tc>
          <w:tcPr>
            <w:tcW w:w="1729"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6.458323</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2.557521</w:t>
            </w:r>
          </w:p>
        </w:tc>
        <w:tc>
          <w:tcPr>
            <w:tcW w:w="1729"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0.0000</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0.0117</w:t>
            </w:r>
          </w:p>
        </w:tc>
      </w:tr>
      <w:tr w:rsidR="000641E5" w:rsidRPr="000641E5" w:rsidTr="000641E5">
        <w:trPr>
          <w:jc w:val="center"/>
        </w:trPr>
        <w:tc>
          <w:tcPr>
            <w:tcW w:w="8644" w:type="dxa"/>
            <w:gridSpan w:val="5"/>
          </w:tcPr>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Número de observaciones: 131</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0.048258</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ajustado: 0.040880</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Estadístico F: 6.540913</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xml:space="preserve">- </w:t>
            </w:r>
            <w:r w:rsidRPr="000641E5">
              <w:rPr>
                <w:rFonts w:ascii="Arial Narrow" w:hAnsi="Arial Narrow" w:cs="Times New Roman"/>
                <w:i/>
                <w:sz w:val="20"/>
                <w:szCs w:val="20"/>
              </w:rPr>
              <w:t>p</w:t>
            </w:r>
            <w:r w:rsidRPr="000641E5">
              <w:rPr>
                <w:rFonts w:ascii="Arial Narrow" w:hAnsi="Arial Narrow" w:cs="Times New Roman"/>
                <w:sz w:val="20"/>
                <w:szCs w:val="20"/>
              </w:rPr>
              <w:t>-valor (estadístico F): 0.011699</w:t>
            </w:r>
          </w:p>
        </w:tc>
      </w:tr>
    </w:tbl>
    <w:p w:rsidR="000641E5" w:rsidRPr="000641E5" w:rsidRDefault="000641E5" w:rsidP="000641E5">
      <w:pPr>
        <w:spacing w:after="0" w:line="240" w:lineRule="auto"/>
        <w:jc w:val="both"/>
        <w:rPr>
          <w:rFonts w:ascii="Arial Narrow" w:hAnsi="Arial Narrow" w:cs="Times New Roman"/>
          <w:sz w:val="20"/>
          <w:szCs w:val="20"/>
        </w:rPr>
      </w:pPr>
      <w:r w:rsidRPr="000641E5">
        <w:rPr>
          <w:rFonts w:ascii="Arial Narrow" w:hAnsi="Arial Narrow" w:cs="Times New Roman"/>
          <w:sz w:val="20"/>
          <w:szCs w:val="20"/>
          <w:u w:val="single"/>
        </w:rPr>
        <w:t>Fuente</w:t>
      </w:r>
      <w:r w:rsidRPr="000641E5">
        <w:rPr>
          <w:rFonts w:ascii="Arial Narrow" w:hAnsi="Arial Narrow" w:cs="Times New Roman"/>
          <w:sz w:val="20"/>
          <w:szCs w:val="20"/>
        </w:rPr>
        <w:t xml:space="preserve">: elaboración propia a partir de cálculos realizados con </w:t>
      </w:r>
      <w:proofErr w:type="spellStart"/>
      <w:r w:rsidRPr="000641E5">
        <w:rPr>
          <w:rFonts w:ascii="Arial Narrow" w:hAnsi="Arial Narrow" w:cs="Times New Roman"/>
          <w:sz w:val="20"/>
          <w:szCs w:val="20"/>
        </w:rPr>
        <w:t>Eviews</w:t>
      </w:r>
      <w:proofErr w:type="spellEnd"/>
      <w:r w:rsidRPr="000641E5">
        <w:rPr>
          <w:rFonts w:ascii="Arial Narrow" w:hAnsi="Arial Narrow" w:cs="Times New Roman"/>
          <w:sz w:val="20"/>
          <w:szCs w:val="20"/>
        </w:rPr>
        <w:t xml:space="preserve"> 6.0.</w:t>
      </w:r>
    </w:p>
    <w:p w:rsidR="000641E5" w:rsidRPr="000641E5" w:rsidRDefault="000641E5" w:rsidP="000641E5">
      <w:pPr>
        <w:spacing w:after="0" w:line="240" w:lineRule="auto"/>
        <w:jc w:val="both"/>
        <w:rPr>
          <w:rFonts w:ascii="Arial Narrow" w:hAnsi="Arial Narrow" w:cs="Times New Roman"/>
          <w:sz w:val="20"/>
          <w:szCs w:val="20"/>
        </w:rPr>
      </w:pP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Tal y como pone de manifiesto la Tabla 3, los coeficientes </w:t>
      </w:r>
      <w:r w:rsidR="00B66FC8" w:rsidRPr="00B66FC8">
        <w:rPr>
          <w:rFonts w:ascii="Arial Narrow" w:hAnsi="Arial Narrow" w:cs="Times New Roman"/>
          <w:position w:val="-10"/>
          <w:sz w:val="20"/>
          <w:szCs w:val="20"/>
        </w:rPr>
        <w:object w:dxaOrig="300" w:dyaOrig="300">
          <v:shape id="_x0000_i1044" type="#_x0000_t75" style="width:15pt;height:15pt" o:ole="">
            <v:imagedata r:id="rId50" o:title=""/>
          </v:shape>
          <o:OLEObject Type="Embed" ProgID="Equation.3" ShapeID="_x0000_i1044" DrawAspect="Content" ObjectID="_1476648602" r:id="rId51"/>
        </w:object>
      </w:r>
      <w:r w:rsidRPr="000641E5">
        <w:rPr>
          <w:rFonts w:ascii="Arial Narrow" w:hAnsi="Arial Narrow" w:cs="Times New Roman"/>
          <w:sz w:val="20"/>
          <w:szCs w:val="20"/>
        </w:rPr>
        <w:t xml:space="preserve"> y </w:t>
      </w:r>
      <w:r w:rsidR="00B66FC8" w:rsidRPr="00B66FC8">
        <w:rPr>
          <w:rFonts w:ascii="Arial Narrow" w:hAnsi="Arial Narrow" w:cs="Times New Roman"/>
          <w:position w:val="-10"/>
          <w:sz w:val="20"/>
          <w:szCs w:val="20"/>
        </w:rPr>
        <w:object w:dxaOrig="320" w:dyaOrig="300">
          <v:shape id="_x0000_i1045" type="#_x0000_t75" style="width:16pt;height:15pt" o:ole="">
            <v:imagedata r:id="rId52" o:title=""/>
          </v:shape>
          <o:OLEObject Type="Embed" ProgID="Equation.3" ShapeID="_x0000_i1045" DrawAspect="Content" ObjectID="_1476648603" r:id="rId53"/>
        </w:object>
      </w:r>
      <w:r w:rsidRPr="000641E5">
        <w:rPr>
          <w:rFonts w:ascii="Arial Narrow" w:hAnsi="Arial Narrow" w:cs="Times New Roman"/>
          <w:sz w:val="20"/>
          <w:szCs w:val="20"/>
        </w:rPr>
        <w:t xml:space="preserve"> son estadísticamente significativos a un 5%. Sin embargo, sus valores numéricos son diferentes, de manera que las tasas de variación porcentual también lo son. De hecho, el valor estimado de </w:t>
      </w:r>
      <w:r w:rsidR="00B66FC8" w:rsidRPr="00B66FC8">
        <w:rPr>
          <w:rFonts w:ascii="Arial Narrow" w:hAnsi="Arial Narrow" w:cs="Times New Roman"/>
          <w:position w:val="-10"/>
          <w:sz w:val="20"/>
          <w:szCs w:val="20"/>
        </w:rPr>
        <w:object w:dxaOrig="300" w:dyaOrig="300">
          <v:shape id="_x0000_i1046" type="#_x0000_t75" style="width:15pt;height:15pt" o:ole="">
            <v:imagedata r:id="rId54" o:title=""/>
          </v:shape>
          <o:OLEObject Type="Embed" ProgID="Equation.3" ShapeID="_x0000_i1046" DrawAspect="Content" ObjectID="_1476648604" r:id="rId55"/>
        </w:object>
      </w:r>
      <w:r w:rsidRPr="000641E5">
        <w:rPr>
          <w:rFonts w:ascii="Arial Narrow" w:hAnsi="Arial Narrow" w:cs="Times New Roman"/>
          <w:sz w:val="20"/>
          <w:szCs w:val="20"/>
        </w:rPr>
        <w:t xml:space="preserve"> (alojamientos hoteleros) es de un 1,60%, mientras que el valor estimado de </w:t>
      </w:r>
      <w:r w:rsidR="00B66FC8" w:rsidRPr="00B66FC8">
        <w:rPr>
          <w:rFonts w:ascii="Arial Narrow" w:hAnsi="Arial Narrow" w:cs="Times New Roman"/>
          <w:position w:val="-10"/>
          <w:sz w:val="20"/>
          <w:szCs w:val="20"/>
        </w:rPr>
        <w:object w:dxaOrig="320" w:dyaOrig="300">
          <v:shape id="_x0000_i1047" type="#_x0000_t75" style="width:16pt;height:15pt" o:ole="">
            <v:imagedata r:id="rId56" o:title=""/>
          </v:shape>
          <o:OLEObject Type="Embed" ProgID="Equation.3" ShapeID="_x0000_i1047" DrawAspect="Content" ObjectID="_1476648605" r:id="rId57"/>
        </w:object>
      </w:r>
      <w:r w:rsidRPr="000641E5">
        <w:rPr>
          <w:rFonts w:ascii="Arial Narrow" w:hAnsi="Arial Narrow" w:cs="Times New Roman"/>
          <w:sz w:val="20"/>
          <w:szCs w:val="20"/>
        </w:rPr>
        <w:t xml:space="preserve"> (alojamientos </w:t>
      </w:r>
      <w:proofErr w:type="spellStart"/>
      <w:r w:rsidRPr="000641E5">
        <w:rPr>
          <w:rFonts w:ascii="Arial Narrow" w:hAnsi="Arial Narrow" w:cs="Times New Roman"/>
          <w:sz w:val="20"/>
          <w:szCs w:val="20"/>
        </w:rPr>
        <w:t>extrahoteleros</w:t>
      </w:r>
      <w:proofErr w:type="spellEnd"/>
      <w:r w:rsidRPr="000641E5">
        <w:rPr>
          <w:rFonts w:ascii="Arial Narrow" w:hAnsi="Arial Narrow" w:cs="Times New Roman"/>
          <w:sz w:val="20"/>
          <w:szCs w:val="20"/>
        </w:rPr>
        <w:t xml:space="preserve">) es de un 1,06%. Esto </w:t>
      </w:r>
      <w:r w:rsidRPr="000641E5">
        <w:rPr>
          <w:rFonts w:ascii="Arial Narrow" w:hAnsi="Arial Narrow" w:cs="Times New Roman"/>
          <w:sz w:val="20"/>
          <w:szCs w:val="20"/>
        </w:rPr>
        <w:lastRenderedPageBreak/>
        <w:t xml:space="preserve">significa, por tanto, que los establecimientos hoteleros que tienen página web experimentan un impacto mayor sobre su nivel de ocupación que el que experimentan los establecimientos </w:t>
      </w:r>
      <w:proofErr w:type="spellStart"/>
      <w:r w:rsidRPr="000641E5">
        <w:rPr>
          <w:rFonts w:ascii="Arial Narrow" w:hAnsi="Arial Narrow" w:cs="Times New Roman"/>
          <w:sz w:val="20"/>
          <w:szCs w:val="20"/>
        </w:rPr>
        <w:t>extrahoteleros</w:t>
      </w:r>
      <w:proofErr w:type="spellEnd"/>
      <w:r w:rsidRPr="000641E5">
        <w:rPr>
          <w:rFonts w:ascii="Arial Narrow" w:hAnsi="Arial Narrow" w:cs="Times New Roman"/>
          <w:sz w:val="20"/>
          <w:szCs w:val="20"/>
        </w:rPr>
        <w:t xml:space="preserve"> que poseen página web. En cualquier caso, y como se ha comentado con anterior</w:t>
      </w:r>
      <w:r w:rsidR="008C67FC">
        <w:rPr>
          <w:rFonts w:ascii="Arial Narrow" w:hAnsi="Arial Narrow" w:cs="Times New Roman"/>
          <w:sz w:val="20"/>
          <w:szCs w:val="20"/>
        </w:rPr>
        <w:t>idad</w:t>
      </w:r>
      <w:r w:rsidRPr="000641E5">
        <w:rPr>
          <w:rFonts w:ascii="Arial Narrow" w:hAnsi="Arial Narrow" w:cs="Times New Roman"/>
          <w:sz w:val="20"/>
          <w:szCs w:val="20"/>
        </w:rPr>
        <w:t>, el efecto de la presencia en internet sobre el grado de ocupación de las plazas turístic</w:t>
      </w:r>
      <w:r w:rsidR="006433E5">
        <w:rPr>
          <w:rFonts w:ascii="Arial Narrow" w:hAnsi="Arial Narrow" w:cs="Times New Roman"/>
          <w:sz w:val="20"/>
          <w:szCs w:val="20"/>
        </w:rPr>
        <w:t>a</w:t>
      </w:r>
      <w:r w:rsidRPr="000641E5">
        <w:rPr>
          <w:rFonts w:ascii="Arial Narrow" w:hAnsi="Arial Narrow" w:cs="Times New Roman"/>
          <w:sz w:val="20"/>
          <w:szCs w:val="20"/>
        </w:rPr>
        <w:t>s es cuantitativamente muy poco importante.</w:t>
      </w: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El segundo objetivo de nuestra investigación es determinar si la presencia en las redes sociales es, actualmente, un factor que favorece la ocupación de las plazas turísticas de los </w:t>
      </w:r>
      <w:r w:rsidR="006433E5">
        <w:rPr>
          <w:rFonts w:ascii="Arial Narrow" w:hAnsi="Arial Narrow" w:cs="Times New Roman"/>
          <w:sz w:val="20"/>
          <w:szCs w:val="20"/>
        </w:rPr>
        <w:t>establecimientos</w:t>
      </w:r>
      <w:r w:rsidRPr="000641E5">
        <w:rPr>
          <w:rFonts w:ascii="Arial Narrow" w:hAnsi="Arial Narrow" w:cs="Times New Roman"/>
          <w:sz w:val="20"/>
          <w:szCs w:val="20"/>
        </w:rPr>
        <w:t xml:space="preserve"> de alojamiento colectivo de Extremadura. Para ello, se han considerado las dos principales redes sociales actuales (Facebook y Twitter) y se ha propuesto el siguiente modelo de regresión lineal:</w:t>
      </w:r>
    </w:p>
    <w:p w:rsidR="000641E5" w:rsidRPr="000641E5" w:rsidRDefault="00801A43" w:rsidP="000641E5">
      <w:pPr>
        <w:tabs>
          <w:tab w:val="center" w:pos="4253"/>
          <w:tab w:val="right" w:pos="8505"/>
        </w:tabs>
        <w:spacing w:after="0" w:line="240" w:lineRule="auto"/>
        <w:jc w:val="both"/>
        <w:rPr>
          <w:rFonts w:ascii="Arial Narrow" w:hAnsi="Arial Narrow" w:cs="Times New Roman"/>
          <w:sz w:val="20"/>
          <w:szCs w:val="20"/>
        </w:rPr>
      </w:pPr>
      <w:r w:rsidRPr="00801A43">
        <w:rPr>
          <w:rFonts w:ascii="Arial Narrow" w:hAnsi="Arial Narrow" w:cs="Times New Roman"/>
          <w:position w:val="-10"/>
          <w:sz w:val="20"/>
          <w:szCs w:val="20"/>
        </w:rPr>
        <w:object w:dxaOrig="4140" w:dyaOrig="300">
          <v:shape id="_x0000_i1048" type="#_x0000_t75" style="width:207pt;height:15pt" o:ole="">
            <v:imagedata r:id="rId58" o:title=""/>
          </v:shape>
          <o:OLEObject Type="Embed" ProgID="Equation.3" ShapeID="_x0000_i1048" DrawAspect="Content" ObjectID="_1476648606" r:id="rId59"/>
        </w:object>
      </w:r>
      <w:r w:rsidR="000641E5" w:rsidRPr="000641E5">
        <w:rPr>
          <w:rFonts w:ascii="Arial Narrow" w:hAnsi="Arial Narrow" w:cs="Times New Roman"/>
          <w:sz w:val="20"/>
          <w:szCs w:val="20"/>
        </w:rPr>
        <w:tab/>
        <w:t>(2)</w:t>
      </w:r>
    </w:p>
    <w:p w:rsidR="000641E5" w:rsidRPr="000641E5" w:rsidRDefault="000641E5" w:rsidP="000641E5">
      <w:pPr>
        <w:spacing w:after="0" w:line="240" w:lineRule="auto"/>
        <w:jc w:val="both"/>
        <w:rPr>
          <w:rFonts w:ascii="Arial Narrow" w:hAnsi="Arial Narrow" w:cs="Times New Roman"/>
          <w:sz w:val="20"/>
          <w:szCs w:val="20"/>
        </w:rPr>
      </w:pPr>
    </w:p>
    <w:p w:rsidR="000641E5" w:rsidRPr="000641E5" w:rsidRDefault="000641E5" w:rsidP="00567815">
      <w:pPr>
        <w:spacing w:line="240" w:lineRule="auto"/>
        <w:jc w:val="both"/>
        <w:rPr>
          <w:rFonts w:ascii="Arial Narrow" w:hAnsi="Arial Narrow" w:cs="Times New Roman"/>
          <w:sz w:val="20"/>
          <w:szCs w:val="20"/>
        </w:rPr>
      </w:pPr>
      <w:proofErr w:type="gramStart"/>
      <w:r w:rsidRPr="000641E5">
        <w:rPr>
          <w:rFonts w:ascii="Arial Narrow" w:hAnsi="Arial Narrow" w:cs="Times New Roman"/>
          <w:sz w:val="20"/>
          <w:szCs w:val="20"/>
        </w:rPr>
        <w:t>donde</w:t>
      </w:r>
      <w:proofErr w:type="gramEnd"/>
      <w:r w:rsidRPr="000641E5">
        <w:rPr>
          <w:rFonts w:ascii="Arial Narrow" w:hAnsi="Arial Narrow" w:cs="Times New Roman"/>
          <w:sz w:val="20"/>
          <w:szCs w:val="20"/>
        </w:rPr>
        <w:t xml:space="preserve"> </w:t>
      </w:r>
      <w:r w:rsidR="00B66FC8" w:rsidRPr="00B66FC8">
        <w:rPr>
          <w:rFonts w:ascii="Arial Narrow" w:hAnsi="Arial Narrow" w:cs="Times New Roman"/>
          <w:position w:val="-10"/>
          <w:sz w:val="20"/>
          <w:szCs w:val="20"/>
        </w:rPr>
        <w:object w:dxaOrig="480" w:dyaOrig="300">
          <v:shape id="_x0000_i1049" type="#_x0000_t75" style="width:24pt;height:15pt" o:ole="">
            <v:imagedata r:id="rId60" o:title=""/>
          </v:shape>
          <o:OLEObject Type="Embed" ProgID="Equation.3" ShapeID="_x0000_i1049" DrawAspect="Content" ObjectID="_1476648607" r:id="rId61"/>
        </w:object>
      </w:r>
      <w:r w:rsidRPr="000641E5">
        <w:rPr>
          <w:rFonts w:ascii="Arial Narrow" w:hAnsi="Arial Narrow" w:cs="Times New Roman"/>
          <w:sz w:val="20"/>
          <w:szCs w:val="20"/>
        </w:rPr>
        <w:t xml:space="preserve"> es una variable ficticia que toma el valor 1 si el establecimiento cuenta con un perfil en Facebook y 0 en caso contrario; </w:t>
      </w:r>
      <w:r w:rsidR="00B66FC8" w:rsidRPr="00B66FC8">
        <w:rPr>
          <w:rFonts w:ascii="Arial Narrow" w:hAnsi="Arial Narrow" w:cs="Times New Roman"/>
          <w:position w:val="-10"/>
          <w:sz w:val="20"/>
          <w:szCs w:val="20"/>
        </w:rPr>
        <w:object w:dxaOrig="420" w:dyaOrig="300">
          <v:shape id="_x0000_i1050" type="#_x0000_t75" style="width:21pt;height:15pt" o:ole="">
            <v:imagedata r:id="rId62" o:title=""/>
          </v:shape>
          <o:OLEObject Type="Embed" ProgID="Equation.3" ShapeID="_x0000_i1050" DrawAspect="Content" ObjectID="_1476648608" r:id="rId63"/>
        </w:object>
      </w:r>
      <w:r w:rsidRPr="000641E5">
        <w:rPr>
          <w:rFonts w:ascii="Arial Narrow" w:hAnsi="Arial Narrow" w:cs="Times New Roman"/>
          <w:sz w:val="20"/>
          <w:szCs w:val="20"/>
        </w:rPr>
        <w:t xml:space="preserve"> es otra variable ficticia que toma el valor 1 si el establecimiento posee una cuenta en Twitter y 0 en caso contrario; </w:t>
      </w:r>
      <w:r w:rsidR="00B66FC8" w:rsidRPr="00B66FC8">
        <w:rPr>
          <w:rFonts w:ascii="Arial Narrow" w:hAnsi="Arial Narrow" w:cs="Times New Roman"/>
          <w:position w:val="-10"/>
          <w:sz w:val="20"/>
          <w:szCs w:val="20"/>
        </w:rPr>
        <w:object w:dxaOrig="999" w:dyaOrig="300">
          <v:shape id="_x0000_i1051" type="#_x0000_t75" style="width:50pt;height:15pt" o:ole="">
            <v:imagedata r:id="rId64" o:title=""/>
          </v:shape>
          <o:OLEObject Type="Embed" ProgID="Equation.3" ShapeID="_x0000_i1051" DrawAspect="Content" ObjectID="_1476648609" r:id="rId65"/>
        </w:object>
      </w:r>
      <w:r w:rsidRPr="000641E5">
        <w:rPr>
          <w:rFonts w:ascii="Arial Narrow" w:hAnsi="Arial Narrow" w:cs="Times New Roman"/>
          <w:sz w:val="20"/>
          <w:szCs w:val="20"/>
        </w:rPr>
        <w:t xml:space="preserve"> representa la interacción entre las dos redes sociales.</w:t>
      </w:r>
    </w:p>
    <w:p w:rsid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Los resultados de la estimación del modelo (2) se muestran en la Tabla 4, en la que se puede observar que, a primera vista, ninguno de los coeficientes es estadísticamente significativo a un 5%. Sin embargo, el coeficiente </w:t>
      </w:r>
      <w:r w:rsidR="00B66FC8" w:rsidRPr="00B66FC8">
        <w:rPr>
          <w:rFonts w:ascii="Arial Narrow" w:hAnsi="Arial Narrow" w:cs="Times New Roman"/>
          <w:position w:val="-10"/>
          <w:sz w:val="20"/>
          <w:szCs w:val="20"/>
        </w:rPr>
        <w:object w:dxaOrig="220" w:dyaOrig="300">
          <v:shape id="_x0000_i1052" type="#_x0000_t75" style="width:11pt;height:15pt" o:ole="">
            <v:imagedata r:id="rId66" o:title=""/>
          </v:shape>
          <o:OLEObject Type="Embed" ProgID="Equation.3" ShapeID="_x0000_i1052" DrawAspect="Content" ObjectID="_1476648610" r:id="rId67"/>
        </w:object>
      </w:r>
      <w:r w:rsidRPr="000641E5">
        <w:rPr>
          <w:rFonts w:ascii="Arial Narrow" w:hAnsi="Arial Narrow" w:cs="Times New Roman"/>
          <w:sz w:val="20"/>
          <w:szCs w:val="20"/>
        </w:rPr>
        <w:t xml:space="preserve"> presenta un </w:t>
      </w:r>
      <w:r w:rsidRPr="00567815">
        <w:rPr>
          <w:rFonts w:ascii="Arial Narrow" w:hAnsi="Arial Narrow" w:cs="Times New Roman"/>
          <w:sz w:val="20"/>
          <w:szCs w:val="20"/>
        </w:rPr>
        <w:t>p</w:t>
      </w:r>
      <w:r w:rsidRPr="000641E5">
        <w:rPr>
          <w:rFonts w:ascii="Arial Narrow" w:hAnsi="Arial Narrow" w:cs="Times New Roman"/>
          <w:sz w:val="20"/>
          <w:szCs w:val="20"/>
        </w:rPr>
        <w:t xml:space="preserve">-valor ligeramente superior al 5% (0,0628), lo que significa que, aunque no sea estadísticamente significativo al 5%, sí lo es al 10%. Esta circunstancia hace sospechar que el coeficiente </w:t>
      </w:r>
      <w:r w:rsidR="00B66FC8" w:rsidRPr="00B66FC8">
        <w:rPr>
          <w:rFonts w:ascii="Arial Narrow" w:hAnsi="Arial Narrow" w:cs="Times New Roman"/>
          <w:position w:val="-10"/>
          <w:sz w:val="20"/>
          <w:szCs w:val="20"/>
        </w:rPr>
        <w:object w:dxaOrig="220" w:dyaOrig="300">
          <v:shape id="_x0000_i1053" type="#_x0000_t75" style="width:11pt;height:15pt" o:ole="">
            <v:imagedata r:id="rId68" o:title=""/>
          </v:shape>
          <o:OLEObject Type="Embed" ProgID="Equation.3" ShapeID="_x0000_i1053" DrawAspect="Content" ObjectID="_1476648611" r:id="rId69"/>
        </w:object>
      </w:r>
      <w:r w:rsidRPr="000641E5">
        <w:rPr>
          <w:rFonts w:ascii="Arial Narrow" w:hAnsi="Arial Narrow" w:cs="Times New Roman"/>
          <w:sz w:val="20"/>
          <w:szCs w:val="20"/>
        </w:rPr>
        <w:t xml:space="preserve"> puede ser estadísticamente significativo al 5% para determinados tipos de establecimiento y no serlo para otros tipos de establecimiento.</w:t>
      </w:r>
    </w:p>
    <w:p w:rsidR="000641E5" w:rsidRPr="000641E5" w:rsidRDefault="000641E5" w:rsidP="006433E5">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t>Tabla 4</w:t>
      </w:r>
    </w:p>
    <w:p w:rsidR="000641E5" w:rsidRPr="000641E5" w:rsidRDefault="000641E5" w:rsidP="006433E5">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t>Estimación y bondad de ajuste del modelo econométrico (2)</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2"/>
        <w:gridCol w:w="921"/>
        <w:gridCol w:w="921"/>
        <w:gridCol w:w="921"/>
        <w:gridCol w:w="742"/>
      </w:tblGrid>
      <w:tr w:rsidR="000641E5" w:rsidRPr="000641E5" w:rsidTr="006B2D8D">
        <w:trPr>
          <w:jc w:val="center"/>
        </w:trPr>
        <w:tc>
          <w:tcPr>
            <w:tcW w:w="1728"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Coeficiente</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Estimación</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Error estándar</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Estadístico t</w:t>
            </w:r>
          </w:p>
        </w:tc>
        <w:tc>
          <w:tcPr>
            <w:tcW w:w="172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i/>
                <w:sz w:val="16"/>
                <w:szCs w:val="20"/>
              </w:rPr>
              <w:t>p</w:t>
            </w:r>
            <w:r w:rsidRPr="006B2D8D">
              <w:rPr>
                <w:rFonts w:ascii="Arial Narrow" w:hAnsi="Arial Narrow" w:cs="Times New Roman"/>
                <w:sz w:val="16"/>
                <w:szCs w:val="20"/>
              </w:rPr>
              <w:t>-valor</w:t>
            </w:r>
          </w:p>
        </w:tc>
      </w:tr>
      <w:tr w:rsidR="000641E5" w:rsidRPr="000641E5" w:rsidTr="000641E5">
        <w:trPr>
          <w:jc w:val="center"/>
        </w:trPr>
        <w:tc>
          <w:tcPr>
            <w:tcW w:w="1728" w:type="dxa"/>
          </w:tcPr>
          <w:p w:rsidR="000641E5" w:rsidRPr="000641E5" w:rsidRDefault="00B66FC8" w:rsidP="000641E5">
            <w:pPr>
              <w:jc w:val="both"/>
              <w:rPr>
                <w:rFonts w:ascii="Arial Narrow" w:hAnsi="Arial Narrow" w:cs="Times New Roman"/>
                <w:sz w:val="20"/>
                <w:szCs w:val="20"/>
              </w:rPr>
            </w:pPr>
            <w:r w:rsidRPr="00B66FC8">
              <w:rPr>
                <w:rFonts w:ascii="Arial Narrow" w:hAnsi="Arial Narrow" w:cs="Times New Roman"/>
                <w:position w:val="-10"/>
                <w:sz w:val="20"/>
                <w:szCs w:val="20"/>
              </w:rPr>
              <w:object w:dxaOrig="260" w:dyaOrig="300">
                <v:shape id="_x0000_i1054" type="#_x0000_t75" style="width:13pt;height:15pt" o:ole="">
                  <v:imagedata r:id="rId70" o:title=""/>
                </v:shape>
                <o:OLEObject Type="Embed" ProgID="Equation.3" ShapeID="_x0000_i1054" DrawAspect="Content" ObjectID="_1476648612" r:id="rId71"/>
              </w:object>
            </w:r>
          </w:p>
          <w:p w:rsidR="000641E5" w:rsidRPr="000641E5" w:rsidRDefault="00B66FC8" w:rsidP="000641E5">
            <w:pPr>
              <w:jc w:val="both"/>
              <w:rPr>
                <w:rFonts w:ascii="Arial Narrow" w:hAnsi="Arial Narrow" w:cs="Times New Roman"/>
                <w:sz w:val="20"/>
                <w:szCs w:val="20"/>
              </w:rPr>
            </w:pPr>
            <w:r w:rsidRPr="000641E5">
              <w:rPr>
                <w:rFonts w:ascii="Arial Narrow" w:hAnsi="Arial Narrow" w:cs="Times New Roman"/>
                <w:position w:val="-10"/>
                <w:sz w:val="20"/>
                <w:szCs w:val="20"/>
              </w:rPr>
              <w:object w:dxaOrig="220" w:dyaOrig="300">
                <v:shape id="_x0000_i1055" type="#_x0000_t75" style="width:11pt;height:15pt" o:ole="">
                  <v:imagedata r:id="rId72" o:title=""/>
                </v:shape>
                <o:OLEObject Type="Embed" ProgID="Equation.3" ShapeID="_x0000_i1055" DrawAspect="Content" ObjectID="_1476648613" r:id="rId73"/>
              </w:object>
            </w:r>
          </w:p>
          <w:p w:rsidR="000641E5" w:rsidRPr="000641E5" w:rsidRDefault="00B66FC8" w:rsidP="000641E5">
            <w:pPr>
              <w:jc w:val="both"/>
              <w:rPr>
                <w:rFonts w:ascii="Arial Narrow" w:hAnsi="Arial Narrow" w:cs="Times New Roman"/>
                <w:sz w:val="20"/>
                <w:szCs w:val="20"/>
              </w:rPr>
            </w:pPr>
            <w:r w:rsidRPr="000641E5">
              <w:rPr>
                <w:rFonts w:ascii="Arial Narrow" w:hAnsi="Arial Narrow" w:cs="Times New Roman"/>
                <w:position w:val="-10"/>
                <w:sz w:val="20"/>
                <w:szCs w:val="20"/>
              </w:rPr>
              <w:object w:dxaOrig="260" w:dyaOrig="300">
                <v:shape id="_x0000_i1056" type="#_x0000_t75" style="width:13pt;height:15pt" o:ole="">
                  <v:imagedata r:id="rId74" o:title=""/>
                </v:shape>
                <o:OLEObject Type="Embed" ProgID="Equation.3" ShapeID="_x0000_i1056" DrawAspect="Content" ObjectID="_1476648614" r:id="rId75"/>
              </w:object>
            </w:r>
          </w:p>
          <w:p w:rsidR="000641E5" w:rsidRPr="000641E5" w:rsidRDefault="00B66FC8" w:rsidP="000641E5">
            <w:pPr>
              <w:jc w:val="both"/>
              <w:rPr>
                <w:rFonts w:ascii="Arial Narrow" w:hAnsi="Arial Narrow" w:cs="Times New Roman"/>
                <w:sz w:val="20"/>
                <w:szCs w:val="20"/>
              </w:rPr>
            </w:pPr>
            <w:r w:rsidRPr="00B66FC8">
              <w:rPr>
                <w:rFonts w:ascii="Arial Narrow" w:hAnsi="Arial Narrow" w:cs="Times New Roman"/>
                <w:position w:val="-10"/>
                <w:sz w:val="20"/>
                <w:szCs w:val="20"/>
              </w:rPr>
              <w:object w:dxaOrig="240" w:dyaOrig="300">
                <v:shape id="_x0000_i1057" type="#_x0000_t75" style="width:12pt;height:15pt" o:ole="">
                  <v:imagedata r:id="rId76" o:title=""/>
                </v:shape>
                <o:OLEObject Type="Embed" ProgID="Equation.3" ShapeID="_x0000_i1057" DrawAspect="Content" ObjectID="_1476648615" r:id="rId77"/>
              </w:object>
            </w:r>
          </w:p>
        </w:tc>
        <w:tc>
          <w:tcPr>
            <w:tcW w:w="1729" w:type="dxa"/>
          </w:tcPr>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2.236276</w:t>
            </w:r>
          </w:p>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0.302402</w:t>
            </w:r>
          </w:p>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0.637272</w:t>
            </w:r>
          </w:p>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0.054910</w:t>
            </w:r>
          </w:p>
        </w:tc>
        <w:tc>
          <w:tcPr>
            <w:tcW w:w="1729" w:type="dxa"/>
          </w:tcPr>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0.117444</w:t>
            </w:r>
          </w:p>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0.161837</w:t>
            </w:r>
          </w:p>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0.617744</w:t>
            </w:r>
          </w:p>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0.636342</w:t>
            </w:r>
          </w:p>
        </w:tc>
        <w:tc>
          <w:tcPr>
            <w:tcW w:w="1729" w:type="dxa"/>
          </w:tcPr>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19.04123</w:t>
            </w:r>
          </w:p>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1.868556</w:t>
            </w:r>
          </w:p>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1.031612</w:t>
            </w:r>
          </w:p>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0.086291</w:t>
            </w:r>
          </w:p>
        </w:tc>
        <w:tc>
          <w:tcPr>
            <w:tcW w:w="1729" w:type="dxa"/>
          </w:tcPr>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0.0000</w:t>
            </w:r>
          </w:p>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0.0628</w:t>
            </w:r>
          </w:p>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0.3032</w:t>
            </w:r>
          </w:p>
          <w:p w:rsidR="000641E5" w:rsidRPr="000641E5" w:rsidRDefault="000641E5" w:rsidP="000641E5">
            <w:pPr>
              <w:spacing w:before="100"/>
              <w:jc w:val="both"/>
              <w:rPr>
                <w:rFonts w:ascii="Arial Narrow" w:hAnsi="Arial Narrow" w:cs="Times New Roman"/>
                <w:sz w:val="20"/>
                <w:szCs w:val="20"/>
              </w:rPr>
            </w:pPr>
            <w:r w:rsidRPr="000641E5">
              <w:rPr>
                <w:rFonts w:ascii="Arial Narrow" w:hAnsi="Arial Narrow" w:cs="Times New Roman"/>
                <w:sz w:val="20"/>
                <w:szCs w:val="20"/>
              </w:rPr>
              <w:t>0.9313</w:t>
            </w:r>
          </w:p>
        </w:tc>
      </w:tr>
      <w:tr w:rsidR="000641E5" w:rsidRPr="000641E5" w:rsidTr="000641E5">
        <w:trPr>
          <w:jc w:val="center"/>
        </w:trPr>
        <w:tc>
          <w:tcPr>
            <w:tcW w:w="8644" w:type="dxa"/>
            <w:gridSpan w:val="5"/>
          </w:tcPr>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Número de observaciones: 273</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0.139317</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ajustado: 0.129718</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Estadístico F: 14.51410</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xml:space="preserve">- </w:t>
            </w:r>
            <w:r w:rsidRPr="000641E5">
              <w:rPr>
                <w:rFonts w:ascii="Arial Narrow" w:hAnsi="Arial Narrow" w:cs="Times New Roman"/>
                <w:i/>
                <w:sz w:val="20"/>
                <w:szCs w:val="20"/>
              </w:rPr>
              <w:t>p</w:t>
            </w:r>
            <w:r w:rsidRPr="000641E5">
              <w:rPr>
                <w:rFonts w:ascii="Arial Narrow" w:hAnsi="Arial Narrow" w:cs="Times New Roman"/>
                <w:sz w:val="20"/>
                <w:szCs w:val="20"/>
              </w:rPr>
              <w:t>-valor (estadístico F): 0.000000</w:t>
            </w:r>
          </w:p>
        </w:tc>
      </w:tr>
    </w:tbl>
    <w:p w:rsidR="000641E5" w:rsidRPr="000641E5" w:rsidRDefault="000641E5" w:rsidP="000641E5">
      <w:pPr>
        <w:spacing w:after="0" w:line="240" w:lineRule="auto"/>
        <w:jc w:val="both"/>
        <w:rPr>
          <w:rFonts w:ascii="Arial Narrow" w:hAnsi="Arial Narrow" w:cs="Times New Roman"/>
          <w:sz w:val="20"/>
          <w:szCs w:val="20"/>
        </w:rPr>
      </w:pPr>
      <w:r w:rsidRPr="000641E5">
        <w:rPr>
          <w:rFonts w:ascii="Arial Narrow" w:hAnsi="Arial Narrow" w:cs="Times New Roman"/>
          <w:sz w:val="20"/>
          <w:szCs w:val="20"/>
          <w:u w:val="single"/>
        </w:rPr>
        <w:t>Fuente</w:t>
      </w:r>
      <w:r w:rsidRPr="000641E5">
        <w:rPr>
          <w:rFonts w:ascii="Arial Narrow" w:hAnsi="Arial Narrow" w:cs="Times New Roman"/>
          <w:sz w:val="20"/>
          <w:szCs w:val="20"/>
        </w:rPr>
        <w:t xml:space="preserve">: elaboración propia a partir de cálculos realizados con </w:t>
      </w:r>
      <w:proofErr w:type="spellStart"/>
      <w:r w:rsidRPr="000641E5">
        <w:rPr>
          <w:rFonts w:ascii="Arial Narrow" w:hAnsi="Arial Narrow" w:cs="Times New Roman"/>
          <w:sz w:val="20"/>
          <w:szCs w:val="20"/>
        </w:rPr>
        <w:t>Eviews</w:t>
      </w:r>
      <w:proofErr w:type="spellEnd"/>
      <w:r w:rsidRPr="000641E5">
        <w:rPr>
          <w:rFonts w:ascii="Arial Narrow" w:hAnsi="Arial Narrow" w:cs="Times New Roman"/>
          <w:sz w:val="20"/>
          <w:szCs w:val="20"/>
        </w:rPr>
        <w:t xml:space="preserve"> 6.0.</w:t>
      </w:r>
    </w:p>
    <w:p w:rsidR="000641E5" w:rsidRPr="000641E5" w:rsidRDefault="000641E5" w:rsidP="000641E5">
      <w:pPr>
        <w:spacing w:after="0" w:line="240" w:lineRule="auto"/>
        <w:jc w:val="both"/>
        <w:rPr>
          <w:rFonts w:ascii="Arial Narrow" w:hAnsi="Arial Narrow" w:cs="Times New Roman"/>
          <w:sz w:val="20"/>
          <w:szCs w:val="20"/>
        </w:rPr>
      </w:pP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lastRenderedPageBreak/>
        <w:t xml:space="preserve">Pues bien, para determinar si esta tipología que podría introducir diferencias en el coeficiente </w:t>
      </w:r>
      <w:r w:rsidR="00B66FC8" w:rsidRPr="00B66FC8">
        <w:rPr>
          <w:rFonts w:ascii="Arial Narrow" w:hAnsi="Arial Narrow" w:cs="Times New Roman"/>
          <w:position w:val="-10"/>
          <w:sz w:val="20"/>
          <w:szCs w:val="20"/>
        </w:rPr>
        <w:object w:dxaOrig="220" w:dyaOrig="300">
          <v:shape id="_x0000_i1058" type="#_x0000_t75" style="width:11pt;height:15pt" o:ole="">
            <v:imagedata r:id="rId78" o:title=""/>
          </v:shape>
          <o:OLEObject Type="Embed" ProgID="Equation.3" ShapeID="_x0000_i1058" DrawAspect="Content" ObjectID="_1476648616" r:id="rId79"/>
        </w:object>
      </w:r>
      <w:r w:rsidRPr="000641E5">
        <w:rPr>
          <w:rFonts w:ascii="Arial Narrow" w:hAnsi="Arial Narrow" w:cs="Times New Roman"/>
          <w:sz w:val="20"/>
          <w:szCs w:val="20"/>
        </w:rPr>
        <w:t xml:space="preserve"> es la que distingue entre establecimientos hoteleros y </w:t>
      </w:r>
      <w:proofErr w:type="spellStart"/>
      <w:r w:rsidRPr="000641E5">
        <w:rPr>
          <w:rFonts w:ascii="Arial Narrow" w:hAnsi="Arial Narrow" w:cs="Times New Roman"/>
          <w:sz w:val="20"/>
          <w:szCs w:val="20"/>
        </w:rPr>
        <w:t>extrahoteleros</w:t>
      </w:r>
      <w:proofErr w:type="spellEnd"/>
      <w:r w:rsidRPr="000641E5">
        <w:rPr>
          <w:rFonts w:ascii="Arial Narrow" w:hAnsi="Arial Narrow" w:cs="Times New Roman"/>
          <w:sz w:val="20"/>
          <w:szCs w:val="20"/>
        </w:rPr>
        <w:t xml:space="preserve">, se ha utilizado nuevamente el test de </w:t>
      </w:r>
      <w:proofErr w:type="spellStart"/>
      <w:r w:rsidRPr="000641E5">
        <w:rPr>
          <w:rFonts w:ascii="Arial Narrow" w:hAnsi="Arial Narrow" w:cs="Times New Roman"/>
          <w:sz w:val="20"/>
          <w:szCs w:val="20"/>
        </w:rPr>
        <w:t>Chow</w:t>
      </w:r>
      <w:proofErr w:type="spellEnd"/>
      <w:r w:rsidRPr="000641E5">
        <w:rPr>
          <w:rFonts w:ascii="Arial Narrow" w:hAnsi="Arial Narrow" w:cs="Times New Roman"/>
          <w:sz w:val="20"/>
          <w:szCs w:val="20"/>
        </w:rPr>
        <w:t>, generándose los resultados que se muestran en la Tabla 5.</w:t>
      </w:r>
    </w:p>
    <w:p w:rsidR="000641E5" w:rsidRPr="000641E5" w:rsidRDefault="000641E5" w:rsidP="006433E5">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t>Tabla 5</w:t>
      </w:r>
    </w:p>
    <w:p w:rsidR="000641E5" w:rsidRPr="000641E5" w:rsidRDefault="000641E5" w:rsidP="006433E5">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t>Test de estabilidad de coeficientes del modelo (2)</w:t>
      </w:r>
    </w:p>
    <w:tbl>
      <w:tblPr>
        <w:tblStyle w:val="Tablaconcuadrcula"/>
        <w:tblW w:w="5000" w:type="pct"/>
        <w:jc w:val="center"/>
        <w:tblLook w:val="04A0" w:firstRow="1" w:lastRow="0" w:firstColumn="1" w:lastColumn="0" w:noHBand="0" w:noVBand="1"/>
      </w:tblPr>
      <w:tblGrid>
        <w:gridCol w:w="1455"/>
        <w:gridCol w:w="764"/>
        <w:gridCol w:w="1455"/>
        <w:gridCol w:w="723"/>
      </w:tblGrid>
      <w:tr w:rsidR="000641E5" w:rsidRPr="000641E5" w:rsidTr="00833056">
        <w:trPr>
          <w:jc w:val="center"/>
        </w:trPr>
        <w:tc>
          <w:tcPr>
            <w:tcW w:w="1667" w:type="pct"/>
            <w:tcBorders>
              <w:top w:val="double" w:sz="4" w:space="0" w:color="auto"/>
              <w:left w:val="double" w:sz="4" w:space="0" w:color="auto"/>
              <w:bottom w:val="nil"/>
              <w:right w:val="nil"/>
            </w:tcBorders>
          </w:tcPr>
          <w:p w:rsidR="000641E5" w:rsidRPr="00833056" w:rsidRDefault="000641E5" w:rsidP="006B2D8D">
            <w:pPr>
              <w:rPr>
                <w:rFonts w:ascii="Arial Narrow" w:hAnsi="Arial Narrow" w:cs="Times New Roman"/>
                <w:sz w:val="16"/>
                <w:szCs w:val="20"/>
              </w:rPr>
            </w:pPr>
            <w:r w:rsidRPr="00833056">
              <w:rPr>
                <w:rFonts w:ascii="Arial Narrow" w:hAnsi="Arial Narrow" w:cs="Times New Roman"/>
                <w:sz w:val="16"/>
                <w:szCs w:val="20"/>
              </w:rPr>
              <w:t>Estadístico F</w:t>
            </w:r>
          </w:p>
        </w:tc>
        <w:tc>
          <w:tcPr>
            <w:tcW w:w="833" w:type="pct"/>
            <w:tcBorders>
              <w:top w:val="double" w:sz="4" w:space="0" w:color="auto"/>
              <w:left w:val="nil"/>
              <w:bottom w:val="nil"/>
            </w:tcBorders>
          </w:tcPr>
          <w:p w:rsidR="000641E5" w:rsidRPr="00833056" w:rsidRDefault="000641E5" w:rsidP="000641E5">
            <w:pPr>
              <w:jc w:val="both"/>
              <w:rPr>
                <w:rFonts w:ascii="Arial Narrow" w:hAnsi="Arial Narrow" w:cs="Times New Roman"/>
                <w:sz w:val="16"/>
                <w:szCs w:val="20"/>
              </w:rPr>
            </w:pPr>
            <w:r w:rsidRPr="00833056">
              <w:rPr>
                <w:rFonts w:ascii="Arial Narrow" w:hAnsi="Arial Narrow" w:cs="Times New Roman"/>
                <w:sz w:val="16"/>
                <w:szCs w:val="20"/>
              </w:rPr>
              <w:t>9.473833</w:t>
            </w:r>
          </w:p>
        </w:tc>
        <w:tc>
          <w:tcPr>
            <w:tcW w:w="1667" w:type="pct"/>
            <w:tcBorders>
              <w:top w:val="double" w:sz="4" w:space="0" w:color="auto"/>
              <w:bottom w:val="nil"/>
              <w:right w:val="nil"/>
            </w:tcBorders>
          </w:tcPr>
          <w:p w:rsidR="000641E5" w:rsidRPr="00833056" w:rsidRDefault="000641E5" w:rsidP="006B2D8D">
            <w:pPr>
              <w:rPr>
                <w:rFonts w:ascii="Arial Narrow" w:hAnsi="Arial Narrow" w:cs="Times New Roman"/>
                <w:sz w:val="16"/>
                <w:szCs w:val="20"/>
              </w:rPr>
            </w:pPr>
            <w:proofErr w:type="spellStart"/>
            <w:r w:rsidRPr="00833056">
              <w:rPr>
                <w:rFonts w:ascii="Arial Narrow" w:hAnsi="Arial Narrow" w:cs="Times New Roman"/>
                <w:sz w:val="16"/>
                <w:szCs w:val="20"/>
              </w:rPr>
              <w:t>Prob</w:t>
            </w:r>
            <w:proofErr w:type="spellEnd"/>
            <w:r w:rsidRPr="00833056">
              <w:rPr>
                <w:rFonts w:ascii="Arial Narrow" w:hAnsi="Arial Narrow" w:cs="Times New Roman"/>
                <w:sz w:val="16"/>
                <w:szCs w:val="20"/>
              </w:rPr>
              <w:t>. F (4 ; 265)</w:t>
            </w:r>
          </w:p>
        </w:tc>
        <w:tc>
          <w:tcPr>
            <w:tcW w:w="833" w:type="pct"/>
            <w:tcBorders>
              <w:top w:val="double" w:sz="4" w:space="0" w:color="auto"/>
              <w:left w:val="nil"/>
              <w:bottom w:val="nil"/>
              <w:right w:val="double" w:sz="4" w:space="0" w:color="auto"/>
            </w:tcBorders>
          </w:tcPr>
          <w:p w:rsidR="000641E5" w:rsidRPr="00833056" w:rsidRDefault="000641E5" w:rsidP="000641E5">
            <w:pPr>
              <w:jc w:val="both"/>
              <w:rPr>
                <w:rFonts w:ascii="Arial Narrow" w:hAnsi="Arial Narrow" w:cs="Times New Roman"/>
                <w:sz w:val="16"/>
                <w:szCs w:val="20"/>
              </w:rPr>
            </w:pPr>
            <w:r w:rsidRPr="00833056">
              <w:rPr>
                <w:rFonts w:ascii="Arial Narrow" w:hAnsi="Arial Narrow" w:cs="Times New Roman"/>
                <w:sz w:val="16"/>
                <w:szCs w:val="20"/>
              </w:rPr>
              <w:t>0.0000</w:t>
            </w:r>
          </w:p>
        </w:tc>
      </w:tr>
      <w:tr w:rsidR="000641E5" w:rsidRPr="000641E5" w:rsidTr="00833056">
        <w:trPr>
          <w:jc w:val="center"/>
        </w:trPr>
        <w:tc>
          <w:tcPr>
            <w:tcW w:w="1667" w:type="pct"/>
            <w:tcBorders>
              <w:top w:val="nil"/>
              <w:left w:val="double" w:sz="4" w:space="0" w:color="auto"/>
              <w:bottom w:val="nil"/>
              <w:right w:val="nil"/>
            </w:tcBorders>
          </w:tcPr>
          <w:p w:rsidR="000641E5" w:rsidRPr="00833056" w:rsidRDefault="000641E5" w:rsidP="006B2D8D">
            <w:pPr>
              <w:rPr>
                <w:rFonts w:ascii="Arial Narrow" w:hAnsi="Arial Narrow" w:cs="Times New Roman"/>
                <w:sz w:val="16"/>
                <w:szCs w:val="20"/>
              </w:rPr>
            </w:pPr>
            <w:r w:rsidRPr="00833056">
              <w:rPr>
                <w:rFonts w:ascii="Arial Narrow" w:hAnsi="Arial Narrow" w:cs="Times New Roman"/>
                <w:sz w:val="16"/>
                <w:szCs w:val="20"/>
              </w:rPr>
              <w:t>Log razón verosimilitud</w:t>
            </w:r>
          </w:p>
        </w:tc>
        <w:tc>
          <w:tcPr>
            <w:tcW w:w="833" w:type="pct"/>
            <w:tcBorders>
              <w:top w:val="nil"/>
              <w:left w:val="nil"/>
              <w:bottom w:val="nil"/>
            </w:tcBorders>
          </w:tcPr>
          <w:p w:rsidR="006B2D8D" w:rsidRDefault="006B2D8D" w:rsidP="000641E5">
            <w:pPr>
              <w:jc w:val="both"/>
              <w:rPr>
                <w:rFonts w:ascii="Arial Narrow" w:hAnsi="Arial Narrow" w:cs="Times New Roman"/>
                <w:sz w:val="16"/>
                <w:szCs w:val="20"/>
              </w:rPr>
            </w:pPr>
          </w:p>
          <w:p w:rsidR="000641E5" w:rsidRPr="00833056" w:rsidRDefault="000641E5" w:rsidP="000641E5">
            <w:pPr>
              <w:jc w:val="both"/>
              <w:rPr>
                <w:rFonts w:ascii="Arial Narrow" w:hAnsi="Arial Narrow" w:cs="Times New Roman"/>
                <w:sz w:val="16"/>
                <w:szCs w:val="20"/>
              </w:rPr>
            </w:pPr>
            <w:r w:rsidRPr="00833056">
              <w:rPr>
                <w:rFonts w:ascii="Arial Narrow" w:hAnsi="Arial Narrow" w:cs="Times New Roman"/>
                <w:sz w:val="16"/>
                <w:szCs w:val="20"/>
              </w:rPr>
              <w:t>36.48849</w:t>
            </w:r>
          </w:p>
        </w:tc>
        <w:tc>
          <w:tcPr>
            <w:tcW w:w="1667" w:type="pct"/>
            <w:tcBorders>
              <w:top w:val="nil"/>
              <w:bottom w:val="nil"/>
              <w:right w:val="nil"/>
            </w:tcBorders>
          </w:tcPr>
          <w:p w:rsidR="0036383B" w:rsidRDefault="0036383B" w:rsidP="006B2D8D">
            <w:pPr>
              <w:rPr>
                <w:rFonts w:ascii="Arial Narrow" w:hAnsi="Arial Narrow" w:cs="Times New Roman"/>
                <w:sz w:val="16"/>
                <w:szCs w:val="20"/>
              </w:rPr>
            </w:pPr>
          </w:p>
          <w:p w:rsidR="000641E5" w:rsidRPr="00833056" w:rsidRDefault="000641E5" w:rsidP="006B2D8D">
            <w:pPr>
              <w:rPr>
                <w:rFonts w:ascii="Arial Narrow" w:hAnsi="Arial Narrow" w:cs="Times New Roman"/>
                <w:sz w:val="16"/>
                <w:szCs w:val="20"/>
              </w:rPr>
            </w:pPr>
            <w:proofErr w:type="spellStart"/>
            <w:r w:rsidRPr="00833056">
              <w:rPr>
                <w:rFonts w:ascii="Arial Narrow" w:hAnsi="Arial Narrow" w:cs="Times New Roman"/>
                <w:sz w:val="16"/>
                <w:szCs w:val="20"/>
              </w:rPr>
              <w:t>Prob</w:t>
            </w:r>
            <w:proofErr w:type="spellEnd"/>
            <w:r w:rsidRPr="00833056">
              <w:rPr>
                <w:rFonts w:ascii="Arial Narrow" w:hAnsi="Arial Narrow" w:cs="Times New Roman"/>
                <w:sz w:val="16"/>
                <w:szCs w:val="20"/>
              </w:rPr>
              <w:t xml:space="preserve">. </w:t>
            </w:r>
            <w:proofErr w:type="spellStart"/>
            <w:proofErr w:type="gramStart"/>
            <w:r w:rsidRPr="00833056">
              <w:rPr>
                <w:rFonts w:ascii="Arial Narrow" w:hAnsi="Arial Narrow" w:cs="Times New Roman"/>
                <w:sz w:val="16"/>
                <w:szCs w:val="20"/>
              </w:rPr>
              <w:t>chi-cuad</w:t>
            </w:r>
            <w:proofErr w:type="spellEnd"/>
            <w:proofErr w:type="gramEnd"/>
            <w:r w:rsidR="006B2D8D">
              <w:rPr>
                <w:rFonts w:ascii="Arial Narrow" w:hAnsi="Arial Narrow" w:cs="Times New Roman"/>
                <w:sz w:val="16"/>
                <w:szCs w:val="20"/>
              </w:rPr>
              <w:t>.</w:t>
            </w:r>
            <w:r w:rsidRPr="00833056">
              <w:rPr>
                <w:rFonts w:ascii="Arial Narrow" w:hAnsi="Arial Narrow" w:cs="Times New Roman"/>
                <w:sz w:val="16"/>
                <w:szCs w:val="20"/>
              </w:rPr>
              <w:t xml:space="preserve"> (4)</w:t>
            </w:r>
          </w:p>
        </w:tc>
        <w:tc>
          <w:tcPr>
            <w:tcW w:w="833" w:type="pct"/>
            <w:tcBorders>
              <w:top w:val="nil"/>
              <w:left w:val="nil"/>
              <w:bottom w:val="nil"/>
              <w:right w:val="double" w:sz="4" w:space="0" w:color="auto"/>
            </w:tcBorders>
          </w:tcPr>
          <w:p w:rsidR="0036383B" w:rsidRDefault="0036383B" w:rsidP="000641E5">
            <w:pPr>
              <w:jc w:val="both"/>
              <w:rPr>
                <w:rFonts w:ascii="Arial Narrow" w:hAnsi="Arial Narrow" w:cs="Times New Roman"/>
                <w:sz w:val="16"/>
                <w:szCs w:val="20"/>
              </w:rPr>
            </w:pPr>
          </w:p>
          <w:p w:rsidR="000641E5" w:rsidRPr="00833056" w:rsidRDefault="000641E5" w:rsidP="000641E5">
            <w:pPr>
              <w:jc w:val="both"/>
              <w:rPr>
                <w:rFonts w:ascii="Arial Narrow" w:hAnsi="Arial Narrow" w:cs="Times New Roman"/>
                <w:sz w:val="16"/>
                <w:szCs w:val="20"/>
              </w:rPr>
            </w:pPr>
            <w:r w:rsidRPr="00833056">
              <w:rPr>
                <w:rFonts w:ascii="Arial Narrow" w:hAnsi="Arial Narrow" w:cs="Times New Roman"/>
                <w:sz w:val="16"/>
                <w:szCs w:val="20"/>
              </w:rPr>
              <w:t>0.0000</w:t>
            </w:r>
          </w:p>
        </w:tc>
      </w:tr>
      <w:tr w:rsidR="000641E5" w:rsidRPr="000641E5" w:rsidTr="00833056">
        <w:trPr>
          <w:jc w:val="center"/>
        </w:trPr>
        <w:tc>
          <w:tcPr>
            <w:tcW w:w="1667" w:type="pct"/>
            <w:tcBorders>
              <w:top w:val="nil"/>
              <w:left w:val="double" w:sz="4" w:space="0" w:color="auto"/>
              <w:bottom w:val="double" w:sz="4" w:space="0" w:color="auto"/>
              <w:right w:val="nil"/>
            </w:tcBorders>
          </w:tcPr>
          <w:p w:rsidR="000641E5" w:rsidRPr="00833056" w:rsidRDefault="000641E5" w:rsidP="006B2D8D">
            <w:pPr>
              <w:rPr>
                <w:rFonts w:ascii="Arial Narrow" w:hAnsi="Arial Narrow" w:cs="Times New Roman"/>
                <w:sz w:val="16"/>
                <w:szCs w:val="20"/>
              </w:rPr>
            </w:pPr>
            <w:r w:rsidRPr="00833056">
              <w:rPr>
                <w:rFonts w:ascii="Arial Narrow" w:hAnsi="Arial Narrow" w:cs="Times New Roman"/>
                <w:sz w:val="16"/>
                <w:szCs w:val="20"/>
              </w:rPr>
              <w:t xml:space="preserve">Estadístico de </w:t>
            </w:r>
            <w:proofErr w:type="spellStart"/>
            <w:r w:rsidRPr="00833056">
              <w:rPr>
                <w:rFonts w:ascii="Arial Narrow" w:hAnsi="Arial Narrow" w:cs="Times New Roman"/>
                <w:sz w:val="16"/>
                <w:szCs w:val="20"/>
              </w:rPr>
              <w:t>Wald</w:t>
            </w:r>
            <w:proofErr w:type="spellEnd"/>
          </w:p>
        </w:tc>
        <w:tc>
          <w:tcPr>
            <w:tcW w:w="833" w:type="pct"/>
            <w:tcBorders>
              <w:top w:val="nil"/>
              <w:left w:val="nil"/>
              <w:bottom w:val="double" w:sz="4" w:space="0" w:color="auto"/>
            </w:tcBorders>
          </w:tcPr>
          <w:p w:rsidR="000641E5" w:rsidRPr="00833056" w:rsidRDefault="000641E5" w:rsidP="000641E5">
            <w:pPr>
              <w:jc w:val="both"/>
              <w:rPr>
                <w:rFonts w:ascii="Arial Narrow" w:hAnsi="Arial Narrow" w:cs="Times New Roman"/>
                <w:sz w:val="16"/>
                <w:szCs w:val="20"/>
              </w:rPr>
            </w:pPr>
            <w:r w:rsidRPr="00833056">
              <w:rPr>
                <w:rFonts w:ascii="Arial Narrow" w:hAnsi="Arial Narrow" w:cs="Times New Roman"/>
                <w:sz w:val="16"/>
                <w:szCs w:val="20"/>
              </w:rPr>
              <w:t>37.89533</w:t>
            </w:r>
          </w:p>
        </w:tc>
        <w:tc>
          <w:tcPr>
            <w:tcW w:w="1667" w:type="pct"/>
            <w:tcBorders>
              <w:top w:val="nil"/>
              <w:bottom w:val="double" w:sz="4" w:space="0" w:color="auto"/>
              <w:right w:val="nil"/>
            </w:tcBorders>
          </w:tcPr>
          <w:p w:rsidR="000641E5" w:rsidRPr="00833056" w:rsidRDefault="000641E5" w:rsidP="006B2D8D">
            <w:pPr>
              <w:rPr>
                <w:rFonts w:ascii="Arial Narrow" w:hAnsi="Arial Narrow" w:cs="Times New Roman"/>
                <w:sz w:val="16"/>
                <w:szCs w:val="20"/>
              </w:rPr>
            </w:pPr>
            <w:proofErr w:type="spellStart"/>
            <w:r w:rsidRPr="00833056">
              <w:rPr>
                <w:rFonts w:ascii="Arial Narrow" w:hAnsi="Arial Narrow" w:cs="Times New Roman"/>
                <w:sz w:val="16"/>
                <w:szCs w:val="20"/>
              </w:rPr>
              <w:t>Prob</w:t>
            </w:r>
            <w:proofErr w:type="spellEnd"/>
            <w:r w:rsidRPr="00833056">
              <w:rPr>
                <w:rFonts w:ascii="Arial Narrow" w:hAnsi="Arial Narrow" w:cs="Times New Roman"/>
                <w:sz w:val="16"/>
                <w:szCs w:val="20"/>
              </w:rPr>
              <w:t xml:space="preserve">. </w:t>
            </w:r>
            <w:proofErr w:type="spellStart"/>
            <w:proofErr w:type="gramStart"/>
            <w:r w:rsidRPr="00833056">
              <w:rPr>
                <w:rFonts w:ascii="Arial Narrow" w:hAnsi="Arial Narrow" w:cs="Times New Roman"/>
                <w:sz w:val="16"/>
                <w:szCs w:val="20"/>
              </w:rPr>
              <w:t>chi-cuad</w:t>
            </w:r>
            <w:proofErr w:type="spellEnd"/>
            <w:proofErr w:type="gramEnd"/>
            <w:r w:rsidR="006B2D8D">
              <w:rPr>
                <w:rFonts w:ascii="Arial Narrow" w:hAnsi="Arial Narrow" w:cs="Times New Roman"/>
                <w:sz w:val="16"/>
                <w:szCs w:val="20"/>
              </w:rPr>
              <w:t>.</w:t>
            </w:r>
            <w:r w:rsidRPr="00833056">
              <w:rPr>
                <w:rFonts w:ascii="Arial Narrow" w:hAnsi="Arial Narrow" w:cs="Times New Roman"/>
                <w:sz w:val="16"/>
                <w:szCs w:val="20"/>
              </w:rPr>
              <w:t xml:space="preserve"> (4)</w:t>
            </w:r>
          </w:p>
        </w:tc>
        <w:tc>
          <w:tcPr>
            <w:tcW w:w="833" w:type="pct"/>
            <w:tcBorders>
              <w:top w:val="nil"/>
              <w:left w:val="nil"/>
              <w:bottom w:val="double" w:sz="4" w:space="0" w:color="auto"/>
              <w:right w:val="double" w:sz="4" w:space="0" w:color="auto"/>
            </w:tcBorders>
          </w:tcPr>
          <w:p w:rsidR="000641E5" w:rsidRPr="00833056" w:rsidRDefault="000641E5" w:rsidP="000641E5">
            <w:pPr>
              <w:jc w:val="both"/>
              <w:rPr>
                <w:rFonts w:ascii="Arial Narrow" w:hAnsi="Arial Narrow" w:cs="Times New Roman"/>
                <w:sz w:val="16"/>
                <w:szCs w:val="20"/>
              </w:rPr>
            </w:pPr>
            <w:r w:rsidRPr="00833056">
              <w:rPr>
                <w:rFonts w:ascii="Arial Narrow" w:hAnsi="Arial Narrow" w:cs="Times New Roman"/>
                <w:sz w:val="16"/>
                <w:szCs w:val="20"/>
              </w:rPr>
              <w:t>0.0000</w:t>
            </w:r>
          </w:p>
        </w:tc>
      </w:tr>
    </w:tbl>
    <w:p w:rsidR="000641E5" w:rsidRPr="000641E5" w:rsidRDefault="000641E5" w:rsidP="000641E5">
      <w:pPr>
        <w:spacing w:after="0" w:line="240" w:lineRule="auto"/>
        <w:jc w:val="both"/>
        <w:rPr>
          <w:rFonts w:ascii="Arial Narrow" w:hAnsi="Arial Narrow" w:cs="Times New Roman"/>
          <w:sz w:val="20"/>
          <w:szCs w:val="20"/>
        </w:rPr>
      </w:pPr>
      <w:r w:rsidRPr="000641E5">
        <w:rPr>
          <w:rFonts w:ascii="Arial Narrow" w:hAnsi="Arial Narrow" w:cs="Times New Roman"/>
          <w:sz w:val="20"/>
          <w:szCs w:val="20"/>
          <w:u w:val="single"/>
        </w:rPr>
        <w:t>Fuente</w:t>
      </w:r>
      <w:r w:rsidRPr="000641E5">
        <w:rPr>
          <w:rFonts w:ascii="Arial Narrow" w:hAnsi="Arial Narrow" w:cs="Times New Roman"/>
          <w:sz w:val="20"/>
          <w:szCs w:val="20"/>
        </w:rPr>
        <w:t xml:space="preserve">: elaboración propia a partir de cálculos realizados con </w:t>
      </w:r>
      <w:proofErr w:type="spellStart"/>
      <w:r w:rsidRPr="000641E5">
        <w:rPr>
          <w:rFonts w:ascii="Arial Narrow" w:hAnsi="Arial Narrow" w:cs="Times New Roman"/>
          <w:sz w:val="20"/>
          <w:szCs w:val="20"/>
        </w:rPr>
        <w:t>Eviews</w:t>
      </w:r>
      <w:proofErr w:type="spellEnd"/>
      <w:r w:rsidRPr="000641E5">
        <w:rPr>
          <w:rFonts w:ascii="Arial Narrow" w:hAnsi="Arial Narrow" w:cs="Times New Roman"/>
          <w:sz w:val="20"/>
          <w:szCs w:val="20"/>
        </w:rPr>
        <w:t xml:space="preserve"> 6.0.</w:t>
      </w:r>
    </w:p>
    <w:p w:rsidR="000641E5" w:rsidRPr="000641E5" w:rsidRDefault="000641E5" w:rsidP="000641E5">
      <w:pPr>
        <w:spacing w:after="0" w:line="240" w:lineRule="auto"/>
        <w:jc w:val="both"/>
        <w:rPr>
          <w:rFonts w:ascii="Arial Narrow" w:hAnsi="Arial Narrow" w:cs="Times New Roman"/>
          <w:sz w:val="20"/>
          <w:szCs w:val="20"/>
        </w:rPr>
      </w:pPr>
    </w:p>
    <w:p w:rsid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Como se observa, se debe rechazar nuevamente, a un nivel de significación del 5%, la hipótesis de estabilidad de los coeficientes, lo que obliga a realizar las estimaciones mínimo-cuadráticas del modelo (2) para las </w:t>
      </w:r>
      <w:proofErr w:type="spellStart"/>
      <w:r w:rsidRPr="000641E5">
        <w:rPr>
          <w:rFonts w:ascii="Arial Narrow" w:hAnsi="Arial Narrow" w:cs="Times New Roman"/>
          <w:sz w:val="20"/>
          <w:szCs w:val="20"/>
        </w:rPr>
        <w:t>submuestras</w:t>
      </w:r>
      <w:proofErr w:type="spellEnd"/>
      <w:r w:rsidRPr="000641E5">
        <w:rPr>
          <w:rFonts w:ascii="Arial Narrow" w:hAnsi="Arial Narrow" w:cs="Times New Roman"/>
          <w:sz w:val="20"/>
          <w:szCs w:val="20"/>
        </w:rPr>
        <w:t xml:space="preserve"> correspondientes a establecimientos hoteleros y a establecimientos </w:t>
      </w:r>
      <w:proofErr w:type="spellStart"/>
      <w:r w:rsidRPr="000641E5">
        <w:rPr>
          <w:rFonts w:ascii="Arial Narrow" w:hAnsi="Arial Narrow" w:cs="Times New Roman"/>
          <w:sz w:val="20"/>
          <w:szCs w:val="20"/>
        </w:rPr>
        <w:t>extrahoteleros</w:t>
      </w:r>
      <w:proofErr w:type="spellEnd"/>
      <w:r w:rsidRPr="000641E5">
        <w:rPr>
          <w:rFonts w:ascii="Arial Narrow" w:hAnsi="Arial Narrow" w:cs="Times New Roman"/>
          <w:sz w:val="20"/>
          <w:szCs w:val="20"/>
        </w:rPr>
        <w:t>. Los resultados obtenidos se presentan en la Tabla 6.</w:t>
      </w:r>
    </w:p>
    <w:p w:rsidR="000641E5" w:rsidRPr="000641E5" w:rsidRDefault="000641E5" w:rsidP="006433E5">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t>Tabla 6</w:t>
      </w:r>
    </w:p>
    <w:p w:rsidR="000641E5" w:rsidRDefault="000641E5" w:rsidP="006433E5">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t xml:space="preserve">Estimación y bondad de ajuste del modelo econométrico (2) para establecimientos hoteleros y para establecimientos </w:t>
      </w:r>
      <w:proofErr w:type="spellStart"/>
      <w:r w:rsidRPr="000641E5">
        <w:rPr>
          <w:rFonts w:ascii="Arial Narrow" w:hAnsi="Arial Narrow" w:cs="Times New Roman"/>
          <w:sz w:val="20"/>
          <w:szCs w:val="20"/>
        </w:rPr>
        <w:t>extrahoteleros</w:t>
      </w:r>
      <w:proofErr w:type="spellEnd"/>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69"/>
        <w:gridCol w:w="953"/>
        <w:gridCol w:w="845"/>
        <w:gridCol w:w="953"/>
        <w:gridCol w:w="677"/>
      </w:tblGrid>
      <w:tr w:rsidR="000641E5" w:rsidRPr="000641E5" w:rsidTr="007D5929">
        <w:trPr>
          <w:jc w:val="center"/>
        </w:trPr>
        <w:tc>
          <w:tcPr>
            <w:tcW w:w="4397" w:type="dxa"/>
            <w:gridSpan w:val="5"/>
          </w:tcPr>
          <w:p w:rsidR="000641E5" w:rsidRPr="000641E5" w:rsidRDefault="000641E5" w:rsidP="000641E5">
            <w:pPr>
              <w:jc w:val="both"/>
              <w:rPr>
                <w:rFonts w:ascii="Arial Narrow" w:hAnsi="Arial Narrow" w:cs="Times New Roman"/>
                <w:b/>
                <w:sz w:val="20"/>
                <w:szCs w:val="20"/>
              </w:rPr>
            </w:pPr>
            <w:r w:rsidRPr="000641E5">
              <w:rPr>
                <w:rFonts w:ascii="Arial Narrow" w:hAnsi="Arial Narrow" w:cs="Times New Roman"/>
                <w:b/>
                <w:sz w:val="20"/>
                <w:szCs w:val="20"/>
              </w:rPr>
              <w:t>a) Establecimientos hoteleros:</w:t>
            </w:r>
          </w:p>
        </w:tc>
      </w:tr>
      <w:tr w:rsidR="000641E5" w:rsidRPr="000641E5" w:rsidTr="006B2D8D">
        <w:trPr>
          <w:jc w:val="center"/>
        </w:trPr>
        <w:tc>
          <w:tcPr>
            <w:tcW w:w="96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Coeficiente</w:t>
            </w:r>
          </w:p>
        </w:tc>
        <w:tc>
          <w:tcPr>
            <w:tcW w:w="953"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Estimación</w:t>
            </w:r>
          </w:p>
        </w:tc>
        <w:tc>
          <w:tcPr>
            <w:tcW w:w="845"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Error estándar</w:t>
            </w:r>
          </w:p>
        </w:tc>
        <w:tc>
          <w:tcPr>
            <w:tcW w:w="953"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Estadístico t</w:t>
            </w:r>
          </w:p>
        </w:tc>
        <w:tc>
          <w:tcPr>
            <w:tcW w:w="677"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i/>
                <w:sz w:val="16"/>
                <w:szCs w:val="20"/>
              </w:rPr>
              <w:t>p</w:t>
            </w:r>
            <w:r w:rsidRPr="006B2D8D">
              <w:rPr>
                <w:rFonts w:ascii="Arial Narrow" w:hAnsi="Arial Narrow" w:cs="Times New Roman"/>
                <w:sz w:val="16"/>
                <w:szCs w:val="20"/>
              </w:rPr>
              <w:t>-valor</w:t>
            </w:r>
          </w:p>
        </w:tc>
      </w:tr>
      <w:tr w:rsidR="000641E5" w:rsidRPr="000641E5" w:rsidTr="007D5929">
        <w:trPr>
          <w:jc w:val="center"/>
        </w:trPr>
        <w:tc>
          <w:tcPr>
            <w:tcW w:w="969" w:type="dxa"/>
          </w:tcPr>
          <w:p w:rsidR="000641E5" w:rsidRPr="000641E5" w:rsidRDefault="00B66FC8" w:rsidP="000641E5">
            <w:pPr>
              <w:jc w:val="both"/>
              <w:rPr>
                <w:rFonts w:ascii="Arial Narrow" w:hAnsi="Arial Narrow" w:cs="Times New Roman"/>
                <w:sz w:val="20"/>
                <w:szCs w:val="20"/>
              </w:rPr>
            </w:pPr>
            <w:r w:rsidRPr="00B66FC8">
              <w:rPr>
                <w:rFonts w:ascii="Arial Narrow" w:hAnsi="Arial Narrow" w:cs="Times New Roman"/>
                <w:position w:val="-10"/>
                <w:sz w:val="20"/>
                <w:szCs w:val="20"/>
              </w:rPr>
              <w:object w:dxaOrig="260" w:dyaOrig="300">
                <v:shape id="_x0000_i1059" type="#_x0000_t75" style="width:13pt;height:15pt" o:ole="">
                  <v:imagedata r:id="rId80" o:title=""/>
                </v:shape>
                <o:OLEObject Type="Embed" ProgID="Equation.3" ShapeID="_x0000_i1059" DrawAspect="Content" ObjectID="_1476648617" r:id="rId81"/>
              </w:object>
            </w:r>
          </w:p>
          <w:p w:rsidR="000641E5" w:rsidRPr="000641E5" w:rsidRDefault="00B66FC8" w:rsidP="000641E5">
            <w:pPr>
              <w:jc w:val="both"/>
              <w:rPr>
                <w:rFonts w:ascii="Arial Narrow" w:hAnsi="Arial Narrow" w:cs="Times New Roman"/>
                <w:sz w:val="20"/>
                <w:szCs w:val="20"/>
              </w:rPr>
            </w:pPr>
            <w:r w:rsidRPr="000641E5">
              <w:rPr>
                <w:rFonts w:ascii="Arial Narrow" w:hAnsi="Arial Narrow" w:cs="Times New Roman"/>
                <w:position w:val="-10"/>
                <w:sz w:val="20"/>
                <w:szCs w:val="20"/>
              </w:rPr>
              <w:object w:dxaOrig="220" w:dyaOrig="300">
                <v:shape id="_x0000_i1060" type="#_x0000_t75" style="width:11pt;height:15pt" o:ole="">
                  <v:imagedata r:id="rId82" o:title=""/>
                </v:shape>
                <o:OLEObject Type="Embed" ProgID="Equation.3" ShapeID="_x0000_i1060" DrawAspect="Content" ObjectID="_1476648618" r:id="rId83"/>
              </w:object>
            </w:r>
          </w:p>
          <w:p w:rsidR="000641E5" w:rsidRPr="000641E5" w:rsidRDefault="00B66FC8" w:rsidP="000641E5">
            <w:pPr>
              <w:jc w:val="both"/>
              <w:rPr>
                <w:rFonts w:ascii="Arial Narrow" w:hAnsi="Arial Narrow" w:cs="Times New Roman"/>
                <w:sz w:val="20"/>
                <w:szCs w:val="20"/>
              </w:rPr>
            </w:pPr>
            <w:r w:rsidRPr="000641E5">
              <w:rPr>
                <w:rFonts w:ascii="Arial Narrow" w:hAnsi="Arial Narrow" w:cs="Times New Roman"/>
                <w:position w:val="-10"/>
                <w:sz w:val="20"/>
                <w:szCs w:val="20"/>
              </w:rPr>
              <w:object w:dxaOrig="260" w:dyaOrig="300">
                <v:shape id="_x0000_i1061" type="#_x0000_t75" style="width:13pt;height:15pt" o:ole="">
                  <v:imagedata r:id="rId84" o:title=""/>
                </v:shape>
                <o:OLEObject Type="Embed" ProgID="Equation.3" ShapeID="_x0000_i1061" DrawAspect="Content" ObjectID="_1476648619" r:id="rId85"/>
              </w:object>
            </w:r>
          </w:p>
          <w:p w:rsidR="000641E5" w:rsidRPr="000641E5" w:rsidRDefault="00B66FC8" w:rsidP="000641E5">
            <w:pPr>
              <w:jc w:val="both"/>
              <w:rPr>
                <w:rFonts w:ascii="Arial Narrow" w:hAnsi="Arial Narrow" w:cs="Times New Roman"/>
                <w:sz w:val="20"/>
                <w:szCs w:val="20"/>
              </w:rPr>
            </w:pPr>
            <w:r w:rsidRPr="00B66FC8">
              <w:rPr>
                <w:rFonts w:ascii="Arial Narrow" w:hAnsi="Arial Narrow" w:cs="Times New Roman"/>
                <w:position w:val="-10"/>
                <w:sz w:val="20"/>
                <w:szCs w:val="20"/>
              </w:rPr>
              <w:object w:dxaOrig="240" w:dyaOrig="300">
                <v:shape id="_x0000_i1062" type="#_x0000_t75" style="width:12pt;height:15pt" o:ole="">
                  <v:imagedata r:id="rId86" o:title=""/>
                </v:shape>
                <o:OLEObject Type="Embed" ProgID="Equation.3" ShapeID="_x0000_i1062" DrawAspect="Content" ObjectID="_1476648620" r:id="rId87"/>
              </w:object>
            </w:r>
          </w:p>
        </w:tc>
        <w:tc>
          <w:tcPr>
            <w:tcW w:w="953"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2.431969</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0.673531</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1.345441</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-0.949664</w:t>
            </w:r>
          </w:p>
        </w:tc>
        <w:tc>
          <w:tcPr>
            <w:tcW w:w="845"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0.138894</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0.215701</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0.694471</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0.724908</w:t>
            </w:r>
          </w:p>
        </w:tc>
        <w:tc>
          <w:tcPr>
            <w:tcW w:w="953"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17.50950</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3.122526</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1.937361</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-1.310049</w:t>
            </w:r>
          </w:p>
        </w:tc>
        <w:tc>
          <w:tcPr>
            <w:tcW w:w="677"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0.0000</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0.0022</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0.0547</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0.1924</w:t>
            </w:r>
          </w:p>
        </w:tc>
      </w:tr>
      <w:tr w:rsidR="000641E5" w:rsidRPr="000641E5" w:rsidTr="007D5929">
        <w:trPr>
          <w:jc w:val="center"/>
        </w:trPr>
        <w:tc>
          <w:tcPr>
            <w:tcW w:w="4397" w:type="dxa"/>
            <w:gridSpan w:val="5"/>
          </w:tcPr>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Número de observaciones: 142</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0.196791</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ajustado: 0.179330</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Estadístico F: 11.27030</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xml:space="preserve">- </w:t>
            </w:r>
            <w:r w:rsidRPr="000641E5">
              <w:rPr>
                <w:rFonts w:ascii="Arial Narrow" w:hAnsi="Arial Narrow" w:cs="Times New Roman"/>
                <w:i/>
                <w:sz w:val="20"/>
                <w:szCs w:val="20"/>
              </w:rPr>
              <w:t>p</w:t>
            </w:r>
            <w:r w:rsidRPr="000641E5">
              <w:rPr>
                <w:rFonts w:ascii="Arial Narrow" w:hAnsi="Arial Narrow" w:cs="Times New Roman"/>
                <w:sz w:val="20"/>
                <w:szCs w:val="20"/>
              </w:rPr>
              <w:t>-valor (estadístico F): 0.000001</w:t>
            </w:r>
          </w:p>
        </w:tc>
      </w:tr>
      <w:tr w:rsidR="000641E5" w:rsidRPr="000641E5" w:rsidTr="007D5929">
        <w:trPr>
          <w:jc w:val="center"/>
        </w:trPr>
        <w:tc>
          <w:tcPr>
            <w:tcW w:w="4397" w:type="dxa"/>
            <w:gridSpan w:val="5"/>
          </w:tcPr>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b/>
                <w:sz w:val="20"/>
                <w:szCs w:val="20"/>
              </w:rPr>
              <w:t xml:space="preserve">b) Establecimientos </w:t>
            </w:r>
            <w:proofErr w:type="spellStart"/>
            <w:r w:rsidRPr="000641E5">
              <w:rPr>
                <w:rFonts w:ascii="Arial Narrow" w:hAnsi="Arial Narrow" w:cs="Times New Roman"/>
                <w:b/>
                <w:sz w:val="20"/>
                <w:szCs w:val="20"/>
              </w:rPr>
              <w:t>extrahoteleros</w:t>
            </w:r>
            <w:proofErr w:type="spellEnd"/>
            <w:r w:rsidRPr="000641E5">
              <w:rPr>
                <w:rFonts w:ascii="Arial Narrow" w:hAnsi="Arial Narrow" w:cs="Times New Roman"/>
                <w:b/>
                <w:sz w:val="20"/>
                <w:szCs w:val="20"/>
              </w:rPr>
              <w:t>:</w:t>
            </w:r>
          </w:p>
        </w:tc>
      </w:tr>
      <w:tr w:rsidR="000641E5" w:rsidRPr="000641E5" w:rsidTr="006B2D8D">
        <w:trPr>
          <w:jc w:val="center"/>
        </w:trPr>
        <w:tc>
          <w:tcPr>
            <w:tcW w:w="969"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Coeficiente</w:t>
            </w:r>
          </w:p>
        </w:tc>
        <w:tc>
          <w:tcPr>
            <w:tcW w:w="953"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Estimación</w:t>
            </w:r>
          </w:p>
        </w:tc>
        <w:tc>
          <w:tcPr>
            <w:tcW w:w="845"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Error estándar</w:t>
            </w:r>
          </w:p>
        </w:tc>
        <w:tc>
          <w:tcPr>
            <w:tcW w:w="953"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sz w:val="16"/>
                <w:szCs w:val="20"/>
              </w:rPr>
              <w:t>Estadístico t</w:t>
            </w:r>
          </w:p>
        </w:tc>
        <w:tc>
          <w:tcPr>
            <w:tcW w:w="677" w:type="dxa"/>
            <w:vAlign w:val="center"/>
          </w:tcPr>
          <w:p w:rsidR="000641E5" w:rsidRPr="006B2D8D" w:rsidRDefault="000641E5" w:rsidP="006B2D8D">
            <w:pPr>
              <w:jc w:val="center"/>
              <w:rPr>
                <w:rFonts w:ascii="Arial Narrow" w:hAnsi="Arial Narrow" w:cs="Times New Roman"/>
                <w:sz w:val="16"/>
                <w:szCs w:val="20"/>
              </w:rPr>
            </w:pPr>
            <w:r w:rsidRPr="006B2D8D">
              <w:rPr>
                <w:rFonts w:ascii="Arial Narrow" w:hAnsi="Arial Narrow" w:cs="Times New Roman"/>
                <w:i/>
                <w:sz w:val="16"/>
                <w:szCs w:val="20"/>
              </w:rPr>
              <w:t>p</w:t>
            </w:r>
            <w:r w:rsidRPr="006B2D8D">
              <w:rPr>
                <w:rFonts w:ascii="Arial Narrow" w:hAnsi="Arial Narrow" w:cs="Times New Roman"/>
                <w:sz w:val="16"/>
                <w:szCs w:val="20"/>
              </w:rPr>
              <w:t>-valor</w:t>
            </w:r>
          </w:p>
        </w:tc>
      </w:tr>
      <w:tr w:rsidR="000641E5" w:rsidRPr="000641E5" w:rsidTr="007D5929">
        <w:trPr>
          <w:jc w:val="center"/>
        </w:trPr>
        <w:tc>
          <w:tcPr>
            <w:tcW w:w="969" w:type="dxa"/>
          </w:tcPr>
          <w:p w:rsidR="000641E5" w:rsidRPr="000641E5" w:rsidRDefault="00B66FC8" w:rsidP="000641E5">
            <w:pPr>
              <w:jc w:val="both"/>
              <w:rPr>
                <w:rFonts w:ascii="Arial Narrow" w:hAnsi="Arial Narrow" w:cs="Times New Roman"/>
                <w:sz w:val="20"/>
                <w:szCs w:val="20"/>
              </w:rPr>
            </w:pPr>
            <w:r w:rsidRPr="00B66FC8">
              <w:rPr>
                <w:rFonts w:ascii="Arial Narrow" w:hAnsi="Arial Narrow" w:cs="Times New Roman"/>
                <w:position w:val="-10"/>
                <w:sz w:val="20"/>
                <w:szCs w:val="20"/>
              </w:rPr>
              <w:object w:dxaOrig="260" w:dyaOrig="300">
                <v:shape id="_x0000_i1063" type="#_x0000_t75" style="width:13pt;height:15pt" o:ole="">
                  <v:imagedata r:id="rId88" o:title=""/>
                </v:shape>
                <o:OLEObject Type="Embed" ProgID="Equation.3" ShapeID="_x0000_i1063" DrawAspect="Content" ObjectID="_1476648621" r:id="rId89"/>
              </w:object>
            </w:r>
          </w:p>
          <w:p w:rsidR="000641E5" w:rsidRPr="000641E5" w:rsidRDefault="00B66FC8" w:rsidP="000641E5">
            <w:pPr>
              <w:jc w:val="both"/>
              <w:rPr>
                <w:rFonts w:ascii="Arial Narrow" w:hAnsi="Arial Narrow" w:cs="Times New Roman"/>
                <w:sz w:val="20"/>
                <w:szCs w:val="20"/>
              </w:rPr>
            </w:pPr>
            <w:r w:rsidRPr="000641E5">
              <w:rPr>
                <w:rFonts w:ascii="Arial Narrow" w:hAnsi="Arial Narrow" w:cs="Times New Roman"/>
                <w:position w:val="-10"/>
                <w:sz w:val="20"/>
                <w:szCs w:val="20"/>
              </w:rPr>
              <w:object w:dxaOrig="220" w:dyaOrig="300">
                <v:shape id="_x0000_i1064" type="#_x0000_t75" style="width:11pt;height:15pt" o:ole="">
                  <v:imagedata r:id="rId90" o:title=""/>
                </v:shape>
                <o:OLEObject Type="Embed" ProgID="Equation.3" ShapeID="_x0000_i1064" DrawAspect="Content" ObjectID="_1476648622" r:id="rId91"/>
              </w:object>
            </w:r>
          </w:p>
          <w:p w:rsidR="000641E5" w:rsidRPr="000641E5" w:rsidRDefault="00B66FC8" w:rsidP="000641E5">
            <w:pPr>
              <w:jc w:val="both"/>
              <w:rPr>
                <w:rFonts w:ascii="Arial Narrow" w:hAnsi="Arial Narrow" w:cs="Times New Roman"/>
                <w:sz w:val="20"/>
                <w:szCs w:val="20"/>
              </w:rPr>
            </w:pPr>
            <w:r w:rsidRPr="000641E5">
              <w:rPr>
                <w:rFonts w:ascii="Arial Narrow" w:hAnsi="Arial Narrow" w:cs="Times New Roman"/>
                <w:position w:val="-10"/>
                <w:sz w:val="20"/>
                <w:szCs w:val="20"/>
              </w:rPr>
              <w:object w:dxaOrig="260" w:dyaOrig="300">
                <v:shape id="_x0000_i1065" type="#_x0000_t75" style="width:13pt;height:15pt" o:ole="">
                  <v:imagedata r:id="rId92" o:title=""/>
                </v:shape>
                <o:OLEObject Type="Embed" ProgID="Equation.3" ShapeID="_x0000_i1065" DrawAspect="Content" ObjectID="_1476648623" r:id="rId93"/>
              </w:object>
            </w:r>
          </w:p>
          <w:p w:rsidR="000641E5" w:rsidRPr="000641E5" w:rsidRDefault="00B66FC8" w:rsidP="000641E5">
            <w:pPr>
              <w:jc w:val="both"/>
              <w:rPr>
                <w:rFonts w:ascii="Arial Narrow" w:hAnsi="Arial Narrow" w:cs="Times New Roman"/>
                <w:sz w:val="20"/>
                <w:szCs w:val="20"/>
              </w:rPr>
            </w:pPr>
            <w:r w:rsidRPr="00B66FC8">
              <w:rPr>
                <w:rFonts w:ascii="Arial Narrow" w:hAnsi="Arial Narrow" w:cs="Times New Roman"/>
                <w:position w:val="-10"/>
                <w:sz w:val="20"/>
                <w:szCs w:val="20"/>
              </w:rPr>
              <w:object w:dxaOrig="240" w:dyaOrig="300">
                <v:shape id="_x0000_i1066" type="#_x0000_t75" style="width:12pt;height:15pt" o:ole="">
                  <v:imagedata r:id="rId94" o:title=""/>
                </v:shape>
                <o:OLEObject Type="Embed" ProgID="Equation.3" ShapeID="_x0000_i1066" DrawAspect="Content" ObjectID="_1476648624" r:id="rId95"/>
              </w:object>
            </w:r>
          </w:p>
        </w:tc>
        <w:tc>
          <w:tcPr>
            <w:tcW w:w="953"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1.942735</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0.245543</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-0.876913</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1.554746</w:t>
            </w:r>
          </w:p>
        </w:tc>
        <w:tc>
          <w:tcPr>
            <w:tcW w:w="845"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0.180157</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0.226584</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1.034921</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1.055509</w:t>
            </w:r>
          </w:p>
        </w:tc>
        <w:tc>
          <w:tcPr>
            <w:tcW w:w="953"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10.78359</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1.083673</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-0.847323</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1.472982</w:t>
            </w:r>
          </w:p>
        </w:tc>
        <w:tc>
          <w:tcPr>
            <w:tcW w:w="677" w:type="dxa"/>
          </w:tcPr>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0.0000</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0.2806</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0.3984</w:t>
            </w:r>
          </w:p>
          <w:p w:rsidR="000641E5" w:rsidRPr="006B2D8D" w:rsidRDefault="000641E5" w:rsidP="000641E5">
            <w:pPr>
              <w:spacing w:before="100"/>
              <w:jc w:val="both"/>
              <w:rPr>
                <w:rFonts w:ascii="Arial Narrow" w:hAnsi="Arial Narrow" w:cs="Times New Roman"/>
                <w:sz w:val="18"/>
                <w:szCs w:val="20"/>
              </w:rPr>
            </w:pPr>
            <w:r w:rsidRPr="006B2D8D">
              <w:rPr>
                <w:rFonts w:ascii="Arial Narrow" w:hAnsi="Arial Narrow" w:cs="Times New Roman"/>
                <w:sz w:val="18"/>
                <w:szCs w:val="20"/>
              </w:rPr>
              <w:t>0.1432</w:t>
            </w:r>
          </w:p>
        </w:tc>
      </w:tr>
      <w:tr w:rsidR="000641E5" w:rsidRPr="000641E5" w:rsidTr="007D5929">
        <w:trPr>
          <w:jc w:val="center"/>
        </w:trPr>
        <w:tc>
          <w:tcPr>
            <w:tcW w:w="4397" w:type="dxa"/>
            <w:gridSpan w:val="5"/>
          </w:tcPr>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Número de observaciones: 131</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0.130755</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ajustado: 0.110221</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Estadístico F: 6.367922</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xml:space="preserve">- </w:t>
            </w:r>
            <w:r w:rsidRPr="000641E5">
              <w:rPr>
                <w:rFonts w:ascii="Arial Narrow" w:hAnsi="Arial Narrow" w:cs="Times New Roman"/>
                <w:i/>
                <w:sz w:val="20"/>
                <w:szCs w:val="20"/>
              </w:rPr>
              <w:t>p</w:t>
            </w:r>
            <w:r w:rsidRPr="000641E5">
              <w:rPr>
                <w:rFonts w:ascii="Arial Narrow" w:hAnsi="Arial Narrow" w:cs="Times New Roman"/>
                <w:sz w:val="20"/>
                <w:szCs w:val="20"/>
              </w:rPr>
              <w:t>-valor (estadístico F): 0.000469</w:t>
            </w:r>
          </w:p>
        </w:tc>
      </w:tr>
    </w:tbl>
    <w:p w:rsidR="000641E5" w:rsidRDefault="000641E5" w:rsidP="000641E5">
      <w:pPr>
        <w:spacing w:after="0" w:line="240" w:lineRule="auto"/>
        <w:jc w:val="both"/>
        <w:rPr>
          <w:rFonts w:ascii="Arial Narrow" w:hAnsi="Arial Narrow" w:cs="Times New Roman"/>
          <w:sz w:val="20"/>
          <w:szCs w:val="20"/>
        </w:rPr>
      </w:pPr>
      <w:r w:rsidRPr="000641E5">
        <w:rPr>
          <w:rFonts w:ascii="Arial Narrow" w:hAnsi="Arial Narrow" w:cs="Times New Roman"/>
          <w:sz w:val="20"/>
          <w:szCs w:val="20"/>
          <w:u w:val="single"/>
        </w:rPr>
        <w:t>Fuente</w:t>
      </w:r>
      <w:r w:rsidRPr="000641E5">
        <w:rPr>
          <w:rFonts w:ascii="Arial Narrow" w:hAnsi="Arial Narrow" w:cs="Times New Roman"/>
          <w:sz w:val="20"/>
          <w:szCs w:val="20"/>
        </w:rPr>
        <w:t xml:space="preserve">: elaboración propia a partir de cálculos realizados con </w:t>
      </w:r>
      <w:proofErr w:type="spellStart"/>
      <w:r w:rsidRPr="000641E5">
        <w:rPr>
          <w:rFonts w:ascii="Arial Narrow" w:hAnsi="Arial Narrow" w:cs="Times New Roman"/>
          <w:sz w:val="20"/>
          <w:szCs w:val="20"/>
        </w:rPr>
        <w:t>Eviews</w:t>
      </w:r>
      <w:proofErr w:type="spellEnd"/>
      <w:r w:rsidRPr="000641E5">
        <w:rPr>
          <w:rFonts w:ascii="Arial Narrow" w:hAnsi="Arial Narrow" w:cs="Times New Roman"/>
          <w:sz w:val="20"/>
          <w:szCs w:val="20"/>
        </w:rPr>
        <w:t xml:space="preserve"> 6.0.</w:t>
      </w:r>
    </w:p>
    <w:p w:rsidR="00A458DA" w:rsidRPr="000641E5" w:rsidRDefault="00A458DA" w:rsidP="000641E5">
      <w:pPr>
        <w:spacing w:after="0" w:line="240" w:lineRule="auto"/>
        <w:jc w:val="both"/>
        <w:rPr>
          <w:rFonts w:ascii="Arial Narrow" w:hAnsi="Arial Narrow" w:cs="Times New Roman"/>
          <w:sz w:val="20"/>
          <w:szCs w:val="20"/>
        </w:rPr>
      </w:pP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Como se aprecia, el parámetro </w:t>
      </w:r>
      <w:r w:rsidR="00B66FC8" w:rsidRPr="00B66FC8">
        <w:rPr>
          <w:rFonts w:ascii="Arial Narrow" w:hAnsi="Arial Narrow" w:cs="Times New Roman"/>
          <w:position w:val="-10"/>
          <w:sz w:val="20"/>
          <w:szCs w:val="20"/>
        </w:rPr>
        <w:object w:dxaOrig="220" w:dyaOrig="300">
          <v:shape id="_x0000_i1067" type="#_x0000_t75" style="width:11pt;height:15pt" o:ole="">
            <v:imagedata r:id="rId96" o:title=""/>
          </v:shape>
          <o:OLEObject Type="Embed" ProgID="Equation.3" ShapeID="_x0000_i1067" DrawAspect="Content" ObjectID="_1476648625" r:id="rId97"/>
        </w:object>
      </w:r>
      <w:r w:rsidRPr="000641E5">
        <w:rPr>
          <w:rFonts w:ascii="Arial Narrow" w:hAnsi="Arial Narrow" w:cs="Times New Roman"/>
          <w:sz w:val="20"/>
          <w:szCs w:val="20"/>
        </w:rPr>
        <w:t xml:space="preserve"> es estadísticamente significativo al 5% para la </w:t>
      </w:r>
      <w:proofErr w:type="spellStart"/>
      <w:r w:rsidRPr="000641E5">
        <w:rPr>
          <w:rFonts w:ascii="Arial Narrow" w:hAnsi="Arial Narrow" w:cs="Times New Roman"/>
          <w:sz w:val="20"/>
          <w:szCs w:val="20"/>
        </w:rPr>
        <w:t>submuestra</w:t>
      </w:r>
      <w:proofErr w:type="spellEnd"/>
      <w:r w:rsidRPr="000641E5">
        <w:rPr>
          <w:rFonts w:ascii="Arial Narrow" w:hAnsi="Arial Narrow" w:cs="Times New Roman"/>
          <w:sz w:val="20"/>
          <w:szCs w:val="20"/>
        </w:rPr>
        <w:t xml:space="preserve"> de alojamientos hoteleros, mientras que no lo es para la </w:t>
      </w:r>
      <w:proofErr w:type="spellStart"/>
      <w:r w:rsidRPr="000641E5">
        <w:rPr>
          <w:rFonts w:ascii="Arial Narrow" w:hAnsi="Arial Narrow" w:cs="Times New Roman"/>
          <w:sz w:val="20"/>
          <w:szCs w:val="20"/>
        </w:rPr>
        <w:t>submuestra</w:t>
      </w:r>
      <w:proofErr w:type="spellEnd"/>
      <w:r w:rsidRPr="000641E5">
        <w:rPr>
          <w:rFonts w:ascii="Arial Narrow" w:hAnsi="Arial Narrow" w:cs="Times New Roman"/>
          <w:sz w:val="20"/>
          <w:szCs w:val="20"/>
        </w:rPr>
        <w:t xml:space="preserve"> de </w:t>
      </w:r>
      <w:r w:rsidRPr="000641E5">
        <w:rPr>
          <w:rFonts w:ascii="Arial Narrow" w:hAnsi="Arial Narrow" w:cs="Times New Roman"/>
          <w:sz w:val="20"/>
          <w:szCs w:val="20"/>
        </w:rPr>
        <w:lastRenderedPageBreak/>
        <w:t xml:space="preserve">alojamientos </w:t>
      </w:r>
      <w:proofErr w:type="spellStart"/>
      <w:r w:rsidRPr="000641E5">
        <w:rPr>
          <w:rFonts w:ascii="Arial Narrow" w:hAnsi="Arial Narrow" w:cs="Times New Roman"/>
          <w:sz w:val="20"/>
          <w:szCs w:val="20"/>
        </w:rPr>
        <w:t>extrahoteleros</w:t>
      </w:r>
      <w:proofErr w:type="spellEnd"/>
      <w:r w:rsidRPr="000641E5">
        <w:rPr>
          <w:rFonts w:ascii="Arial Narrow" w:hAnsi="Arial Narrow" w:cs="Times New Roman"/>
          <w:sz w:val="20"/>
          <w:szCs w:val="20"/>
        </w:rPr>
        <w:t xml:space="preserve">. Por consiguiente, se puede concluir que el único factor que favorece el grado de ocupación de los establecimientos turísticos en Extremadura es la existencia de un perfil en la red social Facebook, pero sólo en el caso de los establecimientos hoteleros, para los que la tasa de variación porcentual </w:t>
      </w:r>
      <w:r w:rsidR="00B66FC8" w:rsidRPr="00B66FC8">
        <w:rPr>
          <w:rFonts w:ascii="Arial Narrow" w:hAnsi="Arial Narrow" w:cs="Times New Roman"/>
          <w:position w:val="-10"/>
          <w:sz w:val="20"/>
          <w:szCs w:val="20"/>
        </w:rPr>
        <w:object w:dxaOrig="320" w:dyaOrig="300">
          <v:shape id="_x0000_i1068" type="#_x0000_t75" style="width:16pt;height:15pt" o:ole="">
            <v:imagedata r:id="rId98" o:title=""/>
          </v:shape>
          <o:OLEObject Type="Embed" ProgID="Equation.3" ShapeID="_x0000_i1068" DrawAspect="Content" ObjectID="_1476648626" r:id="rId99"/>
        </w:object>
      </w:r>
      <w:r w:rsidRPr="000641E5">
        <w:rPr>
          <w:rFonts w:ascii="Arial Narrow" w:hAnsi="Arial Narrow" w:cs="Times New Roman"/>
          <w:sz w:val="20"/>
          <w:szCs w:val="20"/>
        </w:rPr>
        <w:t xml:space="preserve"> se estima en un 0,96%, lo cual significa que el grado medio de ocupación de los establecimientos hoteleros que cuentan con un perfil en Facebook es un 0,96% superior al de los establecimientos hoteleros de la región que no están presentes en Facebook. Por el contrario, la presencia o ausencia de los establecimientos </w:t>
      </w:r>
      <w:proofErr w:type="spellStart"/>
      <w:r w:rsidRPr="000641E5">
        <w:rPr>
          <w:rFonts w:ascii="Arial Narrow" w:hAnsi="Arial Narrow" w:cs="Times New Roman"/>
          <w:sz w:val="20"/>
          <w:szCs w:val="20"/>
        </w:rPr>
        <w:t>extrahoteleros</w:t>
      </w:r>
      <w:proofErr w:type="spellEnd"/>
      <w:r w:rsidRPr="000641E5">
        <w:rPr>
          <w:rFonts w:ascii="Arial Narrow" w:hAnsi="Arial Narrow" w:cs="Times New Roman"/>
          <w:sz w:val="20"/>
          <w:szCs w:val="20"/>
        </w:rPr>
        <w:t xml:space="preserve"> de la región en las redes sociales Facebook o Twitter (e, incluso en ambas al mismo tiempo) no tiene ninguna influencia sobre el grado medio de ocupación de sus plazas, tal y como ponen de manifiesto las estimaciones presentadas en la parte inferior de la Tabla 6.</w:t>
      </w: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El tercer y último objetivo de este análisis empírico consiste en determinar hasta qué punto la interacción entre el usuario de Facebook y los establecimientos hoteleros de la región que cuentan con un perfil en dicha red social puede condicionar el grado de ocupación de los mismos. En concreto, se han utilizado cuatro variables para cuantificar la citada interacción:</w:t>
      </w:r>
    </w:p>
    <w:p w:rsidR="000641E5" w:rsidRPr="0036383B" w:rsidRDefault="000641E5" w:rsidP="0036383B">
      <w:pPr>
        <w:pStyle w:val="Prrafodelista"/>
        <w:numPr>
          <w:ilvl w:val="0"/>
          <w:numId w:val="2"/>
        </w:numPr>
        <w:spacing w:line="240" w:lineRule="auto"/>
        <w:jc w:val="both"/>
        <w:rPr>
          <w:rFonts w:ascii="Arial Narrow" w:hAnsi="Arial Narrow" w:cs="Times New Roman"/>
          <w:sz w:val="20"/>
          <w:szCs w:val="20"/>
        </w:rPr>
      </w:pPr>
      <w:r w:rsidRPr="0036383B">
        <w:rPr>
          <w:rFonts w:ascii="Arial Narrow" w:hAnsi="Arial Narrow" w:cs="Times New Roman"/>
          <w:sz w:val="20"/>
          <w:szCs w:val="20"/>
        </w:rPr>
        <w:t>El número de visitas al perfil (visitas).</w:t>
      </w:r>
    </w:p>
    <w:p w:rsidR="000641E5" w:rsidRPr="0036383B" w:rsidRDefault="000641E5" w:rsidP="0036383B">
      <w:pPr>
        <w:pStyle w:val="Prrafodelista"/>
        <w:numPr>
          <w:ilvl w:val="0"/>
          <w:numId w:val="2"/>
        </w:numPr>
        <w:spacing w:line="240" w:lineRule="auto"/>
        <w:jc w:val="both"/>
        <w:rPr>
          <w:rFonts w:ascii="Arial Narrow" w:hAnsi="Arial Narrow" w:cs="Times New Roman"/>
          <w:sz w:val="20"/>
          <w:szCs w:val="20"/>
        </w:rPr>
      </w:pPr>
      <w:r w:rsidRPr="0036383B">
        <w:rPr>
          <w:rFonts w:ascii="Arial Narrow" w:hAnsi="Arial Narrow" w:cs="Times New Roman"/>
          <w:sz w:val="20"/>
          <w:szCs w:val="20"/>
        </w:rPr>
        <w:t>El número de “Me gusta” con que cuenta el perfil (me gusta).</w:t>
      </w:r>
    </w:p>
    <w:p w:rsidR="000641E5" w:rsidRPr="0036383B" w:rsidRDefault="000641E5" w:rsidP="0036383B">
      <w:pPr>
        <w:pStyle w:val="Prrafodelista"/>
        <w:numPr>
          <w:ilvl w:val="0"/>
          <w:numId w:val="2"/>
        </w:numPr>
        <w:spacing w:line="240" w:lineRule="auto"/>
        <w:jc w:val="both"/>
        <w:rPr>
          <w:rFonts w:ascii="Arial Narrow" w:hAnsi="Arial Narrow" w:cs="Times New Roman"/>
          <w:sz w:val="20"/>
          <w:szCs w:val="20"/>
        </w:rPr>
      </w:pPr>
      <w:r w:rsidRPr="0036383B">
        <w:rPr>
          <w:rFonts w:ascii="Arial Narrow" w:hAnsi="Arial Narrow" w:cs="Times New Roman"/>
          <w:sz w:val="20"/>
          <w:szCs w:val="20"/>
        </w:rPr>
        <w:t>El número de valoraci</w:t>
      </w:r>
      <w:r w:rsidR="00036FF2">
        <w:rPr>
          <w:rFonts w:ascii="Arial Narrow" w:hAnsi="Arial Narrow" w:cs="Times New Roman"/>
          <w:sz w:val="20"/>
          <w:szCs w:val="20"/>
        </w:rPr>
        <w:t>ones</w:t>
      </w:r>
      <w:r w:rsidRPr="0036383B">
        <w:rPr>
          <w:rFonts w:ascii="Arial Narrow" w:hAnsi="Arial Narrow" w:cs="Times New Roman"/>
          <w:sz w:val="20"/>
          <w:szCs w:val="20"/>
        </w:rPr>
        <w:t xml:space="preserve"> que ha recibido el perfil del establecimiento por parte de los usuarios (</w:t>
      </w:r>
      <w:proofErr w:type="spellStart"/>
      <w:r w:rsidRPr="0036383B">
        <w:rPr>
          <w:rFonts w:ascii="Arial Narrow" w:hAnsi="Arial Narrow" w:cs="Times New Roman"/>
          <w:sz w:val="20"/>
          <w:szCs w:val="20"/>
        </w:rPr>
        <w:t>numvalor</w:t>
      </w:r>
      <w:proofErr w:type="spellEnd"/>
      <w:r w:rsidRPr="0036383B">
        <w:rPr>
          <w:rFonts w:ascii="Arial Narrow" w:hAnsi="Arial Narrow" w:cs="Times New Roman"/>
          <w:sz w:val="20"/>
          <w:szCs w:val="20"/>
        </w:rPr>
        <w:t>).</w:t>
      </w:r>
    </w:p>
    <w:p w:rsidR="000641E5" w:rsidRPr="0036383B" w:rsidRDefault="000641E5" w:rsidP="0036383B">
      <w:pPr>
        <w:pStyle w:val="Prrafodelista"/>
        <w:numPr>
          <w:ilvl w:val="0"/>
          <w:numId w:val="2"/>
        </w:numPr>
        <w:spacing w:line="240" w:lineRule="auto"/>
        <w:jc w:val="both"/>
        <w:rPr>
          <w:rFonts w:ascii="Arial Narrow" w:hAnsi="Arial Narrow" w:cs="Times New Roman"/>
          <w:sz w:val="20"/>
          <w:szCs w:val="20"/>
        </w:rPr>
      </w:pPr>
      <w:r w:rsidRPr="0036383B">
        <w:rPr>
          <w:rFonts w:ascii="Arial Narrow" w:hAnsi="Arial Narrow" w:cs="Times New Roman"/>
          <w:sz w:val="20"/>
          <w:szCs w:val="20"/>
        </w:rPr>
        <w:t>La puntuación media obtenida por el perfil del establecimiento (</w:t>
      </w:r>
      <w:proofErr w:type="spellStart"/>
      <w:r w:rsidRPr="0036383B">
        <w:rPr>
          <w:rFonts w:ascii="Arial Narrow" w:hAnsi="Arial Narrow" w:cs="Times New Roman"/>
          <w:sz w:val="20"/>
          <w:szCs w:val="20"/>
        </w:rPr>
        <w:t>puntuac</w:t>
      </w:r>
      <w:proofErr w:type="spellEnd"/>
      <w:r w:rsidRPr="0036383B">
        <w:rPr>
          <w:rFonts w:ascii="Arial Narrow" w:hAnsi="Arial Narrow" w:cs="Times New Roman"/>
          <w:sz w:val="20"/>
          <w:szCs w:val="20"/>
        </w:rPr>
        <w:t>).</w:t>
      </w:r>
    </w:p>
    <w:p w:rsidR="000641E5" w:rsidRP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Estas cuatro variables se introducirán en el modelo como explicativas potenciales del grado de ocupación, por lo que el modelo de regresión lineal que será estimado es el siguiente:</w:t>
      </w:r>
    </w:p>
    <w:p w:rsidR="00801A43" w:rsidRDefault="00036FF2" w:rsidP="00567815">
      <w:pPr>
        <w:spacing w:line="240" w:lineRule="auto"/>
        <w:jc w:val="both"/>
        <w:rPr>
          <w:rFonts w:ascii="Arial Narrow" w:hAnsi="Arial Narrow" w:cs="Times New Roman"/>
          <w:sz w:val="16"/>
          <w:szCs w:val="16"/>
        </w:rPr>
      </w:pPr>
      <w:r w:rsidRPr="00801A43">
        <w:rPr>
          <w:rFonts w:ascii="Arial Narrow" w:hAnsi="Arial Narrow" w:cs="Times New Roman"/>
          <w:position w:val="-10"/>
          <w:sz w:val="16"/>
          <w:szCs w:val="16"/>
        </w:rPr>
        <w:object w:dxaOrig="3180" w:dyaOrig="300">
          <v:shape id="_x0000_i1069" type="#_x0000_t75" style="width:155.5pt;height:15pt" o:ole="">
            <v:imagedata r:id="rId100" o:title=""/>
          </v:shape>
          <o:OLEObject Type="Embed" ProgID="Equation.3" ShapeID="_x0000_i1069" DrawAspect="Content" ObjectID="_1476648627" r:id="rId101"/>
        </w:object>
      </w:r>
    </w:p>
    <w:p w:rsidR="000641E5" w:rsidRPr="000641E5" w:rsidRDefault="00036FF2" w:rsidP="00567815">
      <w:pPr>
        <w:spacing w:line="240" w:lineRule="auto"/>
        <w:jc w:val="both"/>
        <w:rPr>
          <w:rFonts w:ascii="Arial Narrow" w:hAnsi="Arial Narrow" w:cs="Times New Roman"/>
          <w:sz w:val="20"/>
          <w:szCs w:val="20"/>
        </w:rPr>
      </w:pPr>
      <w:r w:rsidRPr="00801A43">
        <w:rPr>
          <w:rFonts w:ascii="Arial Narrow" w:hAnsi="Arial Narrow" w:cs="Times New Roman"/>
          <w:position w:val="-10"/>
          <w:sz w:val="16"/>
          <w:szCs w:val="16"/>
        </w:rPr>
        <w:object w:dxaOrig="2799" w:dyaOrig="300">
          <v:shape id="_x0000_i1070" type="#_x0000_t75" style="width:137pt;height:15pt" o:ole="">
            <v:imagedata r:id="rId102" o:title=""/>
          </v:shape>
          <o:OLEObject Type="Embed" ProgID="Equation.3" ShapeID="_x0000_i1070" DrawAspect="Content" ObjectID="_1476648628" r:id="rId103"/>
        </w:object>
      </w:r>
      <w:r w:rsidR="000641E5" w:rsidRPr="000641E5">
        <w:rPr>
          <w:rFonts w:ascii="Arial Narrow" w:hAnsi="Arial Narrow" w:cs="Times New Roman"/>
          <w:sz w:val="20"/>
          <w:szCs w:val="20"/>
        </w:rPr>
        <w:tab/>
      </w:r>
      <w:r>
        <w:rPr>
          <w:rFonts w:ascii="Arial Narrow" w:hAnsi="Arial Narrow" w:cs="Times New Roman"/>
          <w:sz w:val="20"/>
          <w:szCs w:val="20"/>
        </w:rPr>
        <w:tab/>
      </w:r>
      <w:r w:rsidR="000641E5" w:rsidRPr="000641E5">
        <w:rPr>
          <w:rFonts w:ascii="Arial Narrow" w:hAnsi="Arial Narrow" w:cs="Times New Roman"/>
          <w:sz w:val="20"/>
          <w:szCs w:val="20"/>
        </w:rPr>
        <w:t>(3)</w:t>
      </w:r>
    </w:p>
    <w:p w:rsidR="000641E5" w:rsidRDefault="000641E5" w:rsidP="00567815">
      <w:pPr>
        <w:spacing w:line="240" w:lineRule="auto"/>
        <w:jc w:val="both"/>
        <w:rPr>
          <w:rFonts w:ascii="Arial Narrow" w:hAnsi="Arial Narrow" w:cs="Times New Roman"/>
          <w:sz w:val="20"/>
          <w:szCs w:val="20"/>
        </w:rPr>
      </w:pPr>
      <w:r w:rsidRPr="000641E5">
        <w:rPr>
          <w:rFonts w:ascii="Arial Narrow" w:hAnsi="Arial Narrow" w:cs="Times New Roman"/>
          <w:sz w:val="20"/>
          <w:szCs w:val="20"/>
        </w:rPr>
        <w:t xml:space="preserve">Por otro lado, es necesario matizar que la </w:t>
      </w:r>
      <w:proofErr w:type="spellStart"/>
      <w:r w:rsidRPr="000641E5">
        <w:rPr>
          <w:rFonts w:ascii="Arial Narrow" w:hAnsi="Arial Narrow" w:cs="Times New Roman"/>
          <w:sz w:val="20"/>
          <w:szCs w:val="20"/>
        </w:rPr>
        <w:t>submuestra</w:t>
      </w:r>
      <w:proofErr w:type="spellEnd"/>
      <w:r w:rsidRPr="000641E5">
        <w:rPr>
          <w:rFonts w:ascii="Arial Narrow" w:hAnsi="Arial Narrow" w:cs="Times New Roman"/>
          <w:sz w:val="20"/>
          <w:szCs w:val="20"/>
        </w:rPr>
        <w:t xml:space="preserve"> utilizada para estimar el anterior modelo son los 142 establecimientos hoteleros de la muestra global, ya que las variables explicativas utilizadas están disponibles sólo en el caso de que el establecimiento cuente con un perfil profesional en Facebook. Además, no todos los perfiles profesionales aportan información sobre las cuatro variables explicativas anteriormente presentadas. Con estas restricciones, el número final de observaciones con las que se ha podido trabajar ha sido de 44. Los resultados obtenidos son los que se muestran en la Tabla 7.</w:t>
      </w:r>
    </w:p>
    <w:p w:rsidR="00A458DA" w:rsidRDefault="00A458DA" w:rsidP="00567815">
      <w:pPr>
        <w:spacing w:line="240" w:lineRule="auto"/>
        <w:jc w:val="both"/>
        <w:rPr>
          <w:rFonts w:ascii="Arial Narrow" w:hAnsi="Arial Narrow" w:cs="Times New Roman"/>
          <w:sz w:val="20"/>
          <w:szCs w:val="20"/>
        </w:rPr>
      </w:pPr>
    </w:p>
    <w:p w:rsidR="00A458DA" w:rsidRPr="000641E5" w:rsidRDefault="00A458DA" w:rsidP="00567815">
      <w:pPr>
        <w:spacing w:line="240" w:lineRule="auto"/>
        <w:jc w:val="both"/>
        <w:rPr>
          <w:rFonts w:ascii="Arial Narrow" w:hAnsi="Arial Narrow" w:cs="Times New Roman"/>
          <w:sz w:val="20"/>
          <w:szCs w:val="20"/>
        </w:rPr>
      </w:pPr>
    </w:p>
    <w:p w:rsidR="000641E5" w:rsidRPr="000641E5" w:rsidRDefault="000641E5" w:rsidP="006433E5">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lastRenderedPageBreak/>
        <w:t>Tabla 7</w:t>
      </w:r>
    </w:p>
    <w:p w:rsidR="000641E5" w:rsidRPr="000641E5" w:rsidRDefault="000641E5" w:rsidP="006433E5">
      <w:pPr>
        <w:spacing w:after="0" w:line="240" w:lineRule="auto"/>
        <w:jc w:val="center"/>
        <w:rPr>
          <w:rFonts w:ascii="Arial Narrow" w:hAnsi="Arial Narrow" w:cs="Times New Roman"/>
          <w:sz w:val="20"/>
          <w:szCs w:val="20"/>
        </w:rPr>
      </w:pPr>
      <w:r w:rsidRPr="000641E5">
        <w:rPr>
          <w:rFonts w:ascii="Arial Narrow" w:hAnsi="Arial Narrow" w:cs="Times New Roman"/>
          <w:sz w:val="20"/>
          <w:szCs w:val="20"/>
        </w:rPr>
        <w:t>Estimación y bondad de ajuste del modelo econométrico (3)</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30"/>
        <w:gridCol w:w="917"/>
        <w:gridCol w:w="893"/>
        <w:gridCol w:w="917"/>
        <w:gridCol w:w="740"/>
      </w:tblGrid>
      <w:tr w:rsidR="000641E5" w:rsidRPr="000641E5" w:rsidTr="00B66FC8">
        <w:trPr>
          <w:jc w:val="center"/>
        </w:trPr>
        <w:tc>
          <w:tcPr>
            <w:tcW w:w="1728" w:type="dxa"/>
            <w:vAlign w:val="center"/>
          </w:tcPr>
          <w:p w:rsidR="000641E5" w:rsidRPr="006B2D8D" w:rsidRDefault="000641E5" w:rsidP="00B66FC8">
            <w:pPr>
              <w:jc w:val="center"/>
              <w:rPr>
                <w:rFonts w:ascii="Arial Narrow" w:hAnsi="Arial Narrow" w:cs="Times New Roman"/>
                <w:sz w:val="16"/>
                <w:szCs w:val="20"/>
              </w:rPr>
            </w:pPr>
            <w:r w:rsidRPr="006B2D8D">
              <w:rPr>
                <w:rFonts w:ascii="Arial Narrow" w:hAnsi="Arial Narrow" w:cs="Times New Roman"/>
                <w:sz w:val="16"/>
                <w:szCs w:val="20"/>
              </w:rPr>
              <w:t>Coeficiente</w:t>
            </w:r>
          </w:p>
        </w:tc>
        <w:tc>
          <w:tcPr>
            <w:tcW w:w="1729" w:type="dxa"/>
            <w:vAlign w:val="center"/>
          </w:tcPr>
          <w:p w:rsidR="000641E5" w:rsidRPr="006B2D8D" w:rsidRDefault="000641E5" w:rsidP="00B66FC8">
            <w:pPr>
              <w:jc w:val="center"/>
              <w:rPr>
                <w:rFonts w:ascii="Arial Narrow" w:hAnsi="Arial Narrow" w:cs="Times New Roman"/>
                <w:sz w:val="16"/>
                <w:szCs w:val="20"/>
              </w:rPr>
            </w:pPr>
            <w:r w:rsidRPr="006B2D8D">
              <w:rPr>
                <w:rFonts w:ascii="Arial Narrow" w:hAnsi="Arial Narrow" w:cs="Times New Roman"/>
                <w:sz w:val="16"/>
                <w:szCs w:val="20"/>
              </w:rPr>
              <w:t>Estimación</w:t>
            </w:r>
          </w:p>
        </w:tc>
        <w:tc>
          <w:tcPr>
            <w:tcW w:w="1729" w:type="dxa"/>
            <w:vAlign w:val="center"/>
          </w:tcPr>
          <w:p w:rsidR="000641E5" w:rsidRPr="006B2D8D" w:rsidRDefault="000641E5" w:rsidP="00B66FC8">
            <w:pPr>
              <w:jc w:val="center"/>
              <w:rPr>
                <w:rFonts w:ascii="Arial Narrow" w:hAnsi="Arial Narrow" w:cs="Times New Roman"/>
                <w:sz w:val="16"/>
                <w:szCs w:val="20"/>
              </w:rPr>
            </w:pPr>
            <w:r w:rsidRPr="006B2D8D">
              <w:rPr>
                <w:rFonts w:ascii="Arial Narrow" w:hAnsi="Arial Narrow" w:cs="Times New Roman"/>
                <w:sz w:val="16"/>
                <w:szCs w:val="20"/>
              </w:rPr>
              <w:t>Error estándar</w:t>
            </w:r>
          </w:p>
        </w:tc>
        <w:tc>
          <w:tcPr>
            <w:tcW w:w="1729" w:type="dxa"/>
            <w:vAlign w:val="center"/>
          </w:tcPr>
          <w:p w:rsidR="000641E5" w:rsidRPr="006B2D8D" w:rsidRDefault="000641E5" w:rsidP="00B66FC8">
            <w:pPr>
              <w:jc w:val="center"/>
              <w:rPr>
                <w:rFonts w:ascii="Arial Narrow" w:hAnsi="Arial Narrow" w:cs="Times New Roman"/>
                <w:sz w:val="16"/>
                <w:szCs w:val="20"/>
              </w:rPr>
            </w:pPr>
            <w:r w:rsidRPr="006B2D8D">
              <w:rPr>
                <w:rFonts w:ascii="Arial Narrow" w:hAnsi="Arial Narrow" w:cs="Times New Roman"/>
                <w:sz w:val="16"/>
                <w:szCs w:val="20"/>
              </w:rPr>
              <w:t>Estadístico t</w:t>
            </w:r>
          </w:p>
        </w:tc>
        <w:tc>
          <w:tcPr>
            <w:tcW w:w="1729" w:type="dxa"/>
            <w:vAlign w:val="center"/>
          </w:tcPr>
          <w:p w:rsidR="000641E5" w:rsidRPr="006B2D8D" w:rsidRDefault="000641E5" w:rsidP="00B66FC8">
            <w:pPr>
              <w:jc w:val="center"/>
              <w:rPr>
                <w:rFonts w:ascii="Arial Narrow" w:hAnsi="Arial Narrow" w:cs="Times New Roman"/>
                <w:sz w:val="16"/>
                <w:szCs w:val="20"/>
              </w:rPr>
            </w:pPr>
            <w:r w:rsidRPr="006B2D8D">
              <w:rPr>
                <w:rFonts w:ascii="Arial Narrow" w:hAnsi="Arial Narrow" w:cs="Times New Roman"/>
                <w:i/>
                <w:sz w:val="16"/>
                <w:szCs w:val="20"/>
              </w:rPr>
              <w:t>p</w:t>
            </w:r>
            <w:r w:rsidRPr="006B2D8D">
              <w:rPr>
                <w:rFonts w:ascii="Arial Narrow" w:hAnsi="Arial Narrow" w:cs="Times New Roman"/>
                <w:sz w:val="16"/>
                <w:szCs w:val="20"/>
              </w:rPr>
              <w:t>-valor</w:t>
            </w:r>
          </w:p>
        </w:tc>
      </w:tr>
      <w:tr w:rsidR="000641E5" w:rsidRPr="000641E5" w:rsidTr="000641E5">
        <w:trPr>
          <w:jc w:val="center"/>
        </w:trPr>
        <w:tc>
          <w:tcPr>
            <w:tcW w:w="1728" w:type="dxa"/>
          </w:tcPr>
          <w:p w:rsidR="000641E5" w:rsidRPr="000641E5" w:rsidRDefault="00B66FC8" w:rsidP="000641E5">
            <w:pPr>
              <w:jc w:val="both"/>
              <w:rPr>
                <w:rFonts w:ascii="Arial Narrow" w:hAnsi="Arial Narrow" w:cs="Times New Roman"/>
                <w:sz w:val="20"/>
                <w:szCs w:val="20"/>
              </w:rPr>
            </w:pPr>
            <w:r w:rsidRPr="00B66FC8">
              <w:rPr>
                <w:rFonts w:ascii="Arial Narrow" w:hAnsi="Arial Narrow" w:cs="Times New Roman"/>
                <w:position w:val="-10"/>
                <w:sz w:val="20"/>
                <w:szCs w:val="20"/>
              </w:rPr>
              <w:object w:dxaOrig="279" w:dyaOrig="300">
                <v:shape id="_x0000_i1071" type="#_x0000_t75" style="width:14pt;height:15pt" o:ole="">
                  <v:imagedata r:id="rId104" o:title=""/>
                </v:shape>
                <o:OLEObject Type="Embed" ProgID="Equation.3" ShapeID="_x0000_i1071" DrawAspect="Content" ObjectID="_1476648629" r:id="rId105"/>
              </w:object>
            </w:r>
          </w:p>
          <w:p w:rsidR="000641E5" w:rsidRPr="000641E5" w:rsidRDefault="00B66FC8" w:rsidP="000641E5">
            <w:pPr>
              <w:jc w:val="both"/>
              <w:rPr>
                <w:rFonts w:ascii="Arial Narrow" w:hAnsi="Arial Narrow" w:cs="Times New Roman"/>
                <w:sz w:val="20"/>
                <w:szCs w:val="20"/>
              </w:rPr>
            </w:pPr>
            <w:r w:rsidRPr="000641E5">
              <w:rPr>
                <w:rFonts w:ascii="Arial Narrow" w:hAnsi="Arial Narrow" w:cs="Times New Roman"/>
                <w:position w:val="-10"/>
                <w:sz w:val="20"/>
                <w:szCs w:val="20"/>
              </w:rPr>
              <w:object w:dxaOrig="260" w:dyaOrig="300">
                <v:shape id="_x0000_i1072" type="#_x0000_t75" style="width:13pt;height:15pt" o:ole="">
                  <v:imagedata r:id="rId106" o:title=""/>
                </v:shape>
                <o:OLEObject Type="Embed" ProgID="Equation.3" ShapeID="_x0000_i1072" DrawAspect="Content" ObjectID="_1476648630" r:id="rId107"/>
              </w:object>
            </w:r>
          </w:p>
          <w:p w:rsidR="000641E5" w:rsidRPr="000641E5" w:rsidRDefault="00B66FC8" w:rsidP="000641E5">
            <w:pPr>
              <w:jc w:val="both"/>
              <w:rPr>
                <w:rFonts w:ascii="Arial Narrow" w:hAnsi="Arial Narrow" w:cs="Times New Roman"/>
                <w:sz w:val="20"/>
                <w:szCs w:val="20"/>
              </w:rPr>
            </w:pPr>
            <w:r w:rsidRPr="000641E5">
              <w:rPr>
                <w:rFonts w:ascii="Arial Narrow" w:hAnsi="Arial Narrow" w:cs="Times New Roman"/>
                <w:position w:val="-10"/>
                <w:sz w:val="20"/>
                <w:szCs w:val="20"/>
              </w:rPr>
              <w:object w:dxaOrig="279" w:dyaOrig="300">
                <v:shape id="_x0000_i1073" type="#_x0000_t75" style="width:14pt;height:15pt" o:ole="">
                  <v:imagedata r:id="rId108" o:title=""/>
                </v:shape>
                <o:OLEObject Type="Embed" ProgID="Equation.3" ShapeID="_x0000_i1073" DrawAspect="Content" ObjectID="_1476648631" r:id="rId109"/>
              </w:object>
            </w:r>
          </w:p>
          <w:p w:rsidR="000641E5" w:rsidRPr="000641E5" w:rsidRDefault="00B66FC8" w:rsidP="000641E5">
            <w:pPr>
              <w:jc w:val="both"/>
              <w:rPr>
                <w:rFonts w:ascii="Arial Narrow" w:hAnsi="Arial Narrow" w:cs="Times New Roman"/>
                <w:sz w:val="20"/>
                <w:szCs w:val="20"/>
              </w:rPr>
            </w:pPr>
            <w:r w:rsidRPr="00B66FC8">
              <w:rPr>
                <w:rFonts w:ascii="Arial Narrow" w:hAnsi="Arial Narrow" w:cs="Times New Roman"/>
                <w:position w:val="-10"/>
                <w:sz w:val="20"/>
                <w:szCs w:val="20"/>
              </w:rPr>
              <w:object w:dxaOrig="279" w:dyaOrig="300">
                <v:shape id="_x0000_i1074" type="#_x0000_t75" style="width:14pt;height:15pt" o:ole="">
                  <v:imagedata r:id="rId110" o:title=""/>
                </v:shape>
                <o:OLEObject Type="Embed" ProgID="Equation.3" ShapeID="_x0000_i1074" DrawAspect="Content" ObjectID="_1476648632" r:id="rId111"/>
              </w:object>
            </w:r>
          </w:p>
          <w:p w:rsidR="000641E5" w:rsidRPr="000641E5" w:rsidRDefault="00B66FC8" w:rsidP="000641E5">
            <w:pPr>
              <w:jc w:val="both"/>
              <w:rPr>
                <w:rFonts w:ascii="Arial Narrow" w:hAnsi="Arial Narrow" w:cs="Times New Roman"/>
                <w:sz w:val="20"/>
                <w:szCs w:val="20"/>
              </w:rPr>
            </w:pPr>
            <w:r w:rsidRPr="000641E5">
              <w:rPr>
                <w:rFonts w:ascii="Arial Narrow" w:hAnsi="Arial Narrow" w:cs="Times New Roman"/>
                <w:position w:val="-10"/>
                <w:sz w:val="20"/>
                <w:szCs w:val="20"/>
              </w:rPr>
              <w:object w:dxaOrig="279" w:dyaOrig="300">
                <v:shape id="_x0000_i1075" type="#_x0000_t75" style="width:14pt;height:15pt" o:ole="">
                  <v:imagedata r:id="rId112" o:title=""/>
                </v:shape>
                <o:OLEObject Type="Embed" ProgID="Equation.3" ShapeID="_x0000_i1075" DrawAspect="Content" ObjectID="_1476648633" r:id="rId113"/>
              </w:object>
            </w:r>
          </w:p>
        </w:tc>
        <w:tc>
          <w:tcPr>
            <w:tcW w:w="1729" w:type="dxa"/>
          </w:tcPr>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1.843378</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-0.000179</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-1.42E-05</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0.004312</w:t>
            </w:r>
          </w:p>
          <w:p w:rsidR="000641E5" w:rsidRPr="000641E5" w:rsidRDefault="000641E5" w:rsidP="000641E5">
            <w:pPr>
              <w:spacing w:before="100"/>
              <w:jc w:val="both"/>
              <w:rPr>
                <w:rFonts w:ascii="Arial Narrow" w:hAnsi="Arial Narrow" w:cs="Times New Roman"/>
                <w:sz w:val="20"/>
                <w:szCs w:val="20"/>
              </w:rPr>
            </w:pPr>
            <w:r w:rsidRPr="00B66FC8">
              <w:rPr>
                <w:rFonts w:ascii="Arial Narrow" w:hAnsi="Arial Narrow" w:cs="Times New Roman"/>
                <w:sz w:val="18"/>
                <w:szCs w:val="20"/>
              </w:rPr>
              <w:t>0.341251</w:t>
            </w:r>
          </w:p>
        </w:tc>
        <w:tc>
          <w:tcPr>
            <w:tcW w:w="1729" w:type="dxa"/>
          </w:tcPr>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0.514243</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0.000648</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3.43E-05</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0.006465</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0.116796</w:t>
            </w:r>
          </w:p>
        </w:tc>
        <w:tc>
          <w:tcPr>
            <w:tcW w:w="1729" w:type="dxa"/>
          </w:tcPr>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3.584643</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-0.276366</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-0.413141</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0.666923</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2.921758</w:t>
            </w:r>
          </w:p>
        </w:tc>
        <w:tc>
          <w:tcPr>
            <w:tcW w:w="1729" w:type="dxa"/>
          </w:tcPr>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0.0009</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0.7837</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0.6818</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0.5087</w:t>
            </w:r>
          </w:p>
          <w:p w:rsidR="000641E5" w:rsidRPr="00B66FC8" w:rsidRDefault="000641E5" w:rsidP="000641E5">
            <w:pPr>
              <w:spacing w:before="100"/>
              <w:jc w:val="both"/>
              <w:rPr>
                <w:rFonts w:ascii="Arial Narrow" w:hAnsi="Arial Narrow" w:cs="Times New Roman"/>
                <w:sz w:val="18"/>
                <w:szCs w:val="20"/>
              </w:rPr>
            </w:pPr>
            <w:r w:rsidRPr="00B66FC8">
              <w:rPr>
                <w:rFonts w:ascii="Arial Narrow" w:hAnsi="Arial Narrow" w:cs="Times New Roman"/>
                <w:sz w:val="18"/>
                <w:szCs w:val="20"/>
              </w:rPr>
              <w:t>0.0058</w:t>
            </w:r>
          </w:p>
        </w:tc>
      </w:tr>
      <w:tr w:rsidR="000641E5" w:rsidRPr="000641E5" w:rsidTr="000641E5">
        <w:trPr>
          <w:jc w:val="center"/>
        </w:trPr>
        <w:tc>
          <w:tcPr>
            <w:tcW w:w="8644" w:type="dxa"/>
            <w:gridSpan w:val="5"/>
          </w:tcPr>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Número de observaciones: 44</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0.212059</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R cuadrado ajustado: 0.131245</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Estadístico F: 2.624026</w:t>
            </w:r>
          </w:p>
          <w:p w:rsidR="000641E5" w:rsidRPr="000641E5" w:rsidRDefault="000641E5" w:rsidP="000641E5">
            <w:pPr>
              <w:jc w:val="both"/>
              <w:rPr>
                <w:rFonts w:ascii="Arial Narrow" w:hAnsi="Arial Narrow" w:cs="Times New Roman"/>
                <w:sz w:val="20"/>
                <w:szCs w:val="20"/>
              </w:rPr>
            </w:pPr>
            <w:r w:rsidRPr="000641E5">
              <w:rPr>
                <w:rFonts w:ascii="Arial Narrow" w:hAnsi="Arial Narrow" w:cs="Times New Roman"/>
                <w:sz w:val="20"/>
                <w:szCs w:val="20"/>
              </w:rPr>
              <w:t xml:space="preserve">- </w:t>
            </w:r>
            <w:r w:rsidRPr="000641E5">
              <w:rPr>
                <w:rFonts w:ascii="Arial Narrow" w:hAnsi="Arial Narrow" w:cs="Times New Roman"/>
                <w:i/>
                <w:sz w:val="20"/>
                <w:szCs w:val="20"/>
              </w:rPr>
              <w:t>p</w:t>
            </w:r>
            <w:r w:rsidRPr="000641E5">
              <w:rPr>
                <w:rFonts w:ascii="Arial Narrow" w:hAnsi="Arial Narrow" w:cs="Times New Roman"/>
                <w:sz w:val="20"/>
                <w:szCs w:val="20"/>
              </w:rPr>
              <w:t>-valor (estadístico F): 0.049224</w:t>
            </w:r>
          </w:p>
        </w:tc>
      </w:tr>
    </w:tbl>
    <w:p w:rsidR="000641E5" w:rsidRPr="000641E5" w:rsidRDefault="000641E5" w:rsidP="000641E5">
      <w:pPr>
        <w:spacing w:after="0" w:line="240" w:lineRule="auto"/>
        <w:jc w:val="both"/>
        <w:rPr>
          <w:rFonts w:ascii="Arial Narrow" w:hAnsi="Arial Narrow" w:cs="Times New Roman"/>
          <w:sz w:val="20"/>
          <w:szCs w:val="20"/>
        </w:rPr>
      </w:pPr>
      <w:r w:rsidRPr="000641E5">
        <w:rPr>
          <w:rFonts w:ascii="Arial Narrow" w:hAnsi="Arial Narrow" w:cs="Times New Roman"/>
          <w:sz w:val="20"/>
          <w:szCs w:val="20"/>
          <w:u w:val="single"/>
        </w:rPr>
        <w:t>Fuente</w:t>
      </w:r>
      <w:r w:rsidRPr="000641E5">
        <w:rPr>
          <w:rFonts w:ascii="Arial Narrow" w:hAnsi="Arial Narrow" w:cs="Times New Roman"/>
          <w:sz w:val="20"/>
          <w:szCs w:val="20"/>
        </w:rPr>
        <w:t xml:space="preserve">: elaboración propia a partir de cálculos realizados con </w:t>
      </w:r>
      <w:proofErr w:type="spellStart"/>
      <w:r w:rsidRPr="000641E5">
        <w:rPr>
          <w:rFonts w:ascii="Arial Narrow" w:hAnsi="Arial Narrow" w:cs="Times New Roman"/>
          <w:sz w:val="20"/>
          <w:szCs w:val="20"/>
        </w:rPr>
        <w:t>Eviews</w:t>
      </w:r>
      <w:proofErr w:type="spellEnd"/>
      <w:r w:rsidRPr="000641E5">
        <w:rPr>
          <w:rFonts w:ascii="Arial Narrow" w:hAnsi="Arial Narrow" w:cs="Times New Roman"/>
          <w:sz w:val="20"/>
          <w:szCs w:val="20"/>
        </w:rPr>
        <w:t xml:space="preserve"> 6.0.</w:t>
      </w:r>
    </w:p>
    <w:p w:rsidR="000641E5" w:rsidRPr="000641E5" w:rsidRDefault="000641E5" w:rsidP="000641E5">
      <w:pPr>
        <w:spacing w:after="0" w:line="240" w:lineRule="auto"/>
        <w:jc w:val="both"/>
        <w:rPr>
          <w:rFonts w:ascii="Arial Narrow" w:hAnsi="Arial Narrow" w:cs="Times New Roman"/>
          <w:sz w:val="20"/>
          <w:szCs w:val="20"/>
        </w:rPr>
      </w:pPr>
    </w:p>
    <w:p w:rsidR="000641E5" w:rsidRDefault="000641E5" w:rsidP="008C67FC">
      <w:pPr>
        <w:spacing w:after="0" w:line="240" w:lineRule="auto"/>
        <w:jc w:val="both"/>
        <w:rPr>
          <w:rFonts w:ascii="Arial Narrow" w:hAnsi="Arial Narrow" w:cs="Times New Roman"/>
          <w:sz w:val="20"/>
          <w:szCs w:val="20"/>
        </w:rPr>
      </w:pPr>
      <w:r w:rsidRPr="000641E5">
        <w:rPr>
          <w:rFonts w:ascii="Arial Narrow" w:hAnsi="Arial Narrow" w:cs="Times New Roman"/>
          <w:sz w:val="20"/>
          <w:szCs w:val="20"/>
        </w:rPr>
        <w:t xml:space="preserve">Pues bien, para finalizar este análisis empírico, y tal y como se observa en la Tabla 7, la única variable de interacción con los usuarios de Facebook que parece tener una influencia directa sobre el grado de ocupación de los establecimientos hoteleros de la región es la puntuación media que los mismos otorgan al perfil de Facebook. El coeficiente </w:t>
      </w:r>
      <w:r w:rsidR="00B66FC8" w:rsidRPr="00B66FC8">
        <w:rPr>
          <w:rFonts w:ascii="Arial Narrow" w:hAnsi="Arial Narrow" w:cs="Times New Roman"/>
          <w:position w:val="-10"/>
          <w:sz w:val="20"/>
          <w:szCs w:val="20"/>
        </w:rPr>
        <w:object w:dxaOrig="279" w:dyaOrig="300">
          <v:shape id="_x0000_i1076" type="#_x0000_t75" style="width:14pt;height:15pt" o:ole="">
            <v:imagedata r:id="rId114" o:title=""/>
          </v:shape>
          <o:OLEObject Type="Embed" ProgID="Equation.3" ShapeID="_x0000_i1076" DrawAspect="Content" ObjectID="_1476648634" r:id="rId115"/>
        </w:object>
      </w:r>
      <w:r w:rsidRPr="000641E5">
        <w:rPr>
          <w:rFonts w:ascii="Arial Narrow" w:hAnsi="Arial Narrow" w:cs="Times New Roman"/>
          <w:sz w:val="20"/>
          <w:szCs w:val="20"/>
        </w:rPr>
        <w:t xml:space="preserve"> estimado asciende a 0.3413, lo cual significa que por cada punto de valoración media que mejore un establecimiento hotelero de la región su grado de ocupación promedio se incrementaría un 1,41%. Como vemos, el efecto de la valoración sobre la ocupación de las plazas hoteleras es poco importante desde un punto de vista cuantitativo, a pesar de lo cual los resultados obtenidos ponen de manifiesto que siempre es mejor tener una valoración buena o excelente por parte de los seguidores del perfil de Facebook que no tenerla, puesto que esta buena valoración puede tener incidencia en la ocupación </w:t>
      </w:r>
      <w:r w:rsidRPr="00567815">
        <w:rPr>
          <w:rFonts w:ascii="Arial Narrow" w:hAnsi="Arial Narrow"/>
          <w:sz w:val="20"/>
          <w:szCs w:val="20"/>
        </w:rPr>
        <w:t xml:space="preserve">de </w:t>
      </w:r>
      <w:r w:rsidRPr="008C67FC">
        <w:rPr>
          <w:rFonts w:ascii="Arial Narrow" w:hAnsi="Arial Narrow"/>
          <w:sz w:val="20"/>
          <w:szCs w:val="20"/>
        </w:rPr>
        <w:t>las plazas</w:t>
      </w:r>
      <w:r w:rsidRPr="00567815">
        <w:rPr>
          <w:rFonts w:ascii="Arial Narrow" w:hAnsi="Arial Narrow" w:cs="Times New Roman"/>
          <w:sz w:val="20"/>
          <w:szCs w:val="20"/>
        </w:rPr>
        <w:t xml:space="preserve"> ofertadas</w:t>
      </w:r>
      <w:r w:rsidRPr="000641E5">
        <w:rPr>
          <w:rFonts w:ascii="Arial Narrow" w:hAnsi="Arial Narrow" w:cs="Times New Roman"/>
          <w:sz w:val="20"/>
          <w:szCs w:val="20"/>
        </w:rPr>
        <w:t>.</w:t>
      </w:r>
    </w:p>
    <w:p w:rsidR="00B66FC8" w:rsidRDefault="00B66FC8" w:rsidP="008C67FC">
      <w:pPr>
        <w:spacing w:after="0" w:line="240" w:lineRule="auto"/>
        <w:jc w:val="both"/>
        <w:rPr>
          <w:rFonts w:ascii="Arial Narrow" w:hAnsi="Arial Narrow" w:cs="Times New Roman"/>
          <w:sz w:val="20"/>
          <w:szCs w:val="20"/>
        </w:rPr>
      </w:pPr>
    </w:p>
    <w:p w:rsidR="000641E5" w:rsidRPr="000641E5" w:rsidRDefault="000641E5" w:rsidP="000641E5">
      <w:pPr>
        <w:pStyle w:val="Prrafodelista"/>
        <w:numPr>
          <w:ilvl w:val="0"/>
          <w:numId w:val="1"/>
        </w:numPr>
        <w:spacing w:line="240" w:lineRule="auto"/>
        <w:jc w:val="both"/>
        <w:rPr>
          <w:rFonts w:ascii="Arial Narrow" w:hAnsi="Arial Narrow"/>
          <w:b/>
          <w:sz w:val="24"/>
          <w:szCs w:val="20"/>
        </w:rPr>
      </w:pPr>
      <w:r w:rsidRPr="000641E5">
        <w:rPr>
          <w:rFonts w:ascii="Arial Narrow" w:hAnsi="Arial Narrow"/>
          <w:b/>
          <w:sz w:val="24"/>
          <w:szCs w:val="20"/>
        </w:rPr>
        <w:t>Conclusiones.</w:t>
      </w:r>
    </w:p>
    <w:p w:rsidR="000641E5" w:rsidRPr="000641E5" w:rsidRDefault="000641E5" w:rsidP="008C67FC">
      <w:pPr>
        <w:spacing w:line="240" w:lineRule="auto"/>
        <w:jc w:val="both"/>
        <w:rPr>
          <w:rFonts w:ascii="Arial Narrow" w:hAnsi="Arial Narrow"/>
          <w:sz w:val="20"/>
          <w:szCs w:val="20"/>
        </w:rPr>
      </w:pPr>
      <w:r w:rsidRPr="000641E5">
        <w:rPr>
          <w:rFonts w:ascii="Arial Narrow" w:hAnsi="Arial Narrow"/>
          <w:sz w:val="20"/>
          <w:szCs w:val="20"/>
        </w:rPr>
        <w:t>Una adecuada presencia en Internet se hace necesari</w:t>
      </w:r>
      <w:r w:rsidR="00036FF2">
        <w:rPr>
          <w:rFonts w:ascii="Arial Narrow" w:hAnsi="Arial Narrow"/>
          <w:sz w:val="20"/>
          <w:szCs w:val="20"/>
        </w:rPr>
        <w:t>a</w:t>
      </w:r>
      <w:r w:rsidRPr="000641E5">
        <w:rPr>
          <w:rFonts w:ascii="Arial Narrow" w:hAnsi="Arial Narrow"/>
          <w:sz w:val="20"/>
          <w:szCs w:val="20"/>
        </w:rPr>
        <w:t xml:space="preserve"> en la actualidad para los alojamientos turístico, bien sea mediante una página web, un perfil en las redes sociales generales más populares, o bien a través de ambas. El caso particular de las páginas web de los establecimientos hoteleros parece indiscutible a la vista de los datos expuestos sobre la influencia que ejerce en el grado de ocupación.</w:t>
      </w:r>
    </w:p>
    <w:p w:rsidR="000641E5" w:rsidRPr="000641E5" w:rsidRDefault="000641E5" w:rsidP="000641E5">
      <w:pPr>
        <w:spacing w:line="240" w:lineRule="auto"/>
        <w:jc w:val="both"/>
        <w:rPr>
          <w:rFonts w:ascii="Arial Narrow" w:hAnsi="Arial Narrow"/>
          <w:sz w:val="20"/>
          <w:szCs w:val="20"/>
        </w:rPr>
      </w:pPr>
      <w:r w:rsidRPr="000641E5">
        <w:rPr>
          <w:rFonts w:ascii="Arial Narrow" w:hAnsi="Arial Narrow"/>
          <w:sz w:val="20"/>
          <w:szCs w:val="20"/>
        </w:rPr>
        <w:t>Con respecto a la presencia e</w:t>
      </w:r>
      <w:r w:rsidR="00036FF2">
        <w:rPr>
          <w:rFonts w:ascii="Arial Narrow" w:hAnsi="Arial Narrow"/>
          <w:sz w:val="20"/>
          <w:szCs w:val="20"/>
        </w:rPr>
        <w:t>n</w:t>
      </w:r>
      <w:r w:rsidRPr="000641E5">
        <w:rPr>
          <w:rFonts w:ascii="Arial Narrow" w:hAnsi="Arial Narrow"/>
          <w:sz w:val="20"/>
          <w:szCs w:val="20"/>
        </w:rPr>
        <w:t xml:space="preserve"> las redes sociales, el presente estudio demuestra que aunque de forma débil, el disponer de un perfil en Facebook influye de forma positiva sobre mejores datos de ocupación, por lo que deben plantearse mejorar el grado de presencia en estos medios. Sería interesante estudiar si las razones de esa débil relación se deben a alguna característica peculiar que pueda definir al tipo de turista en concreto que visitó Extremadura en el marco temporal en el que se centra el estudio.</w:t>
      </w:r>
    </w:p>
    <w:p w:rsidR="000641E5" w:rsidRPr="000641E5" w:rsidRDefault="000641E5" w:rsidP="000641E5">
      <w:pPr>
        <w:spacing w:line="240" w:lineRule="auto"/>
        <w:jc w:val="both"/>
        <w:rPr>
          <w:rFonts w:ascii="Arial Narrow" w:hAnsi="Arial Narrow"/>
          <w:sz w:val="20"/>
          <w:szCs w:val="20"/>
        </w:rPr>
      </w:pPr>
      <w:r w:rsidRPr="000641E5">
        <w:rPr>
          <w:rFonts w:ascii="Arial Narrow" w:hAnsi="Arial Narrow"/>
          <w:sz w:val="20"/>
          <w:szCs w:val="20"/>
        </w:rPr>
        <w:lastRenderedPageBreak/>
        <w:t>El caso particular del turista que visita Extremadura tiene un perfil de edad avanzado en el que el 90% de los visitantes superan los 30 años de edad</w:t>
      </w:r>
      <w:r w:rsidR="00036FF2">
        <w:rPr>
          <w:rFonts w:ascii="Arial Narrow" w:hAnsi="Arial Narrow"/>
          <w:sz w:val="20"/>
          <w:szCs w:val="20"/>
        </w:rPr>
        <w:t>,</w:t>
      </w:r>
      <w:r w:rsidRPr="000641E5">
        <w:rPr>
          <w:rFonts w:ascii="Arial Narrow" w:hAnsi="Arial Narrow"/>
          <w:sz w:val="20"/>
          <w:szCs w:val="20"/>
        </w:rPr>
        <w:t xml:space="preserve"> a lo que hay que añadir que un 43,7% de ellos manifiesta haber visitado la región en más de cuatro ocasiones (Observatorio de Turismo de Extremadura, Julio 2014). Todo ello hace pensar que, en primer</w:t>
      </w:r>
      <w:r w:rsidR="008C67FC">
        <w:rPr>
          <w:rFonts w:ascii="Arial Narrow" w:hAnsi="Arial Narrow"/>
          <w:sz w:val="20"/>
          <w:szCs w:val="20"/>
        </w:rPr>
        <w:t xml:space="preserve"> lugar, no se trate del perfil </w:t>
      </w:r>
      <w:r w:rsidRPr="000641E5">
        <w:rPr>
          <w:rFonts w:ascii="Arial Narrow" w:hAnsi="Arial Narrow"/>
          <w:sz w:val="20"/>
          <w:szCs w:val="20"/>
        </w:rPr>
        <w:t xml:space="preserve">que suele utilizar mayoritariamente las redes sociales, y en segundo lugar, que no sean visitas que requieran un gran volumen de información previa puesto que ya se tiene conocimiento del lugar que se visita. </w:t>
      </w:r>
    </w:p>
    <w:p w:rsidR="000641E5" w:rsidRPr="000641E5" w:rsidRDefault="000641E5" w:rsidP="000641E5">
      <w:pPr>
        <w:spacing w:line="240" w:lineRule="auto"/>
        <w:jc w:val="both"/>
        <w:rPr>
          <w:rFonts w:ascii="Arial Narrow" w:hAnsi="Arial Narrow"/>
          <w:sz w:val="20"/>
          <w:szCs w:val="20"/>
        </w:rPr>
      </w:pPr>
      <w:r w:rsidRPr="000641E5">
        <w:rPr>
          <w:rFonts w:ascii="Arial Narrow" w:hAnsi="Arial Narrow"/>
          <w:sz w:val="20"/>
          <w:szCs w:val="20"/>
        </w:rPr>
        <w:t>Por todo ello, resultaría interesante que el mismo estudio se pudiera realizar en Comunidades Autónomas con diferentes perfiles de turistas al expuesto</w:t>
      </w:r>
      <w:r w:rsidR="00036FF2">
        <w:rPr>
          <w:rFonts w:ascii="Arial Narrow" w:hAnsi="Arial Narrow"/>
          <w:sz w:val="20"/>
          <w:szCs w:val="20"/>
        </w:rPr>
        <w:t>,</w:t>
      </w:r>
      <w:r w:rsidRPr="000641E5">
        <w:rPr>
          <w:rFonts w:ascii="Arial Narrow" w:hAnsi="Arial Narrow"/>
          <w:sz w:val="20"/>
          <w:szCs w:val="20"/>
        </w:rPr>
        <w:t xml:space="preserve"> que ayudar</w:t>
      </w:r>
      <w:r w:rsidR="008C67FC">
        <w:rPr>
          <w:rFonts w:ascii="Arial Narrow" w:hAnsi="Arial Narrow"/>
          <w:sz w:val="20"/>
          <w:szCs w:val="20"/>
        </w:rPr>
        <w:t>a</w:t>
      </w:r>
      <w:r w:rsidRPr="000641E5">
        <w:rPr>
          <w:rFonts w:ascii="Arial Narrow" w:hAnsi="Arial Narrow"/>
          <w:sz w:val="20"/>
          <w:szCs w:val="20"/>
        </w:rPr>
        <w:t xml:space="preserve"> a eliminar la influencia que sobre el modelo aplicado pueden tener esas peculiares características.</w:t>
      </w:r>
    </w:p>
    <w:p w:rsidR="000641E5" w:rsidRPr="000641E5" w:rsidRDefault="000641E5" w:rsidP="000641E5">
      <w:pPr>
        <w:spacing w:line="240" w:lineRule="auto"/>
        <w:jc w:val="both"/>
        <w:rPr>
          <w:rFonts w:ascii="Arial Narrow" w:hAnsi="Arial Narrow"/>
          <w:sz w:val="20"/>
          <w:szCs w:val="20"/>
        </w:rPr>
      </w:pPr>
      <w:r w:rsidRPr="000641E5">
        <w:rPr>
          <w:rFonts w:ascii="Arial Narrow" w:hAnsi="Arial Narrow"/>
          <w:sz w:val="20"/>
          <w:szCs w:val="20"/>
        </w:rPr>
        <w:t>As</w:t>
      </w:r>
      <w:r w:rsidR="00036FF2">
        <w:rPr>
          <w:rFonts w:ascii="Arial Narrow" w:hAnsi="Arial Narrow"/>
          <w:sz w:val="20"/>
          <w:szCs w:val="20"/>
        </w:rPr>
        <w:t>i</w:t>
      </w:r>
      <w:r w:rsidRPr="000641E5">
        <w:rPr>
          <w:rFonts w:ascii="Arial Narrow" w:hAnsi="Arial Narrow"/>
          <w:sz w:val="20"/>
          <w:szCs w:val="20"/>
        </w:rPr>
        <w:t>mismo, hay que destacar que la sola presencia en las redes sociales no resulta suficiente para obtener los beneficios esperados en los datos de ocupación</w:t>
      </w:r>
      <w:r w:rsidR="00036FF2">
        <w:rPr>
          <w:rFonts w:ascii="Arial Narrow" w:hAnsi="Arial Narrow"/>
          <w:sz w:val="20"/>
          <w:szCs w:val="20"/>
        </w:rPr>
        <w:t>.</w:t>
      </w:r>
      <w:r w:rsidRPr="000641E5">
        <w:rPr>
          <w:rFonts w:ascii="Arial Narrow" w:hAnsi="Arial Narrow"/>
          <w:sz w:val="20"/>
          <w:szCs w:val="20"/>
        </w:rPr>
        <w:t xml:space="preserve"> </w:t>
      </w:r>
      <w:r w:rsidR="00036FF2">
        <w:rPr>
          <w:rFonts w:ascii="Arial Narrow" w:hAnsi="Arial Narrow"/>
          <w:sz w:val="20"/>
          <w:szCs w:val="20"/>
        </w:rPr>
        <w:t>S</w:t>
      </w:r>
      <w:r w:rsidRPr="000641E5">
        <w:rPr>
          <w:rFonts w:ascii="Arial Narrow" w:hAnsi="Arial Narrow"/>
          <w:sz w:val="20"/>
          <w:szCs w:val="20"/>
        </w:rPr>
        <w:t>e hace necesario</w:t>
      </w:r>
      <w:r w:rsidR="00036FF2">
        <w:rPr>
          <w:rFonts w:ascii="Arial Narrow" w:hAnsi="Arial Narrow"/>
          <w:sz w:val="20"/>
          <w:szCs w:val="20"/>
        </w:rPr>
        <w:t>, además,</w:t>
      </w:r>
      <w:r w:rsidRPr="000641E5">
        <w:rPr>
          <w:rFonts w:ascii="Arial Narrow" w:hAnsi="Arial Narrow"/>
          <w:sz w:val="20"/>
          <w:szCs w:val="20"/>
        </w:rPr>
        <w:t xml:space="preserve"> estar implantados correctamente en las mismas para poder analizar de forma correcta cuál es la influencia que ejercen sobre la rentabilidad, medida a través del grado de ocupación. Por </w:t>
      </w:r>
      <w:r w:rsidR="00036FF2">
        <w:rPr>
          <w:rFonts w:ascii="Arial Narrow" w:hAnsi="Arial Narrow"/>
          <w:sz w:val="20"/>
          <w:szCs w:val="20"/>
        </w:rPr>
        <w:t xml:space="preserve">tanto, </w:t>
      </w:r>
      <w:r w:rsidRPr="000641E5">
        <w:rPr>
          <w:rFonts w:ascii="Arial Narrow" w:hAnsi="Arial Narrow"/>
          <w:sz w:val="20"/>
          <w:szCs w:val="20"/>
        </w:rPr>
        <w:t>sería interesante</w:t>
      </w:r>
      <w:r w:rsidR="00036FF2">
        <w:rPr>
          <w:rFonts w:ascii="Arial Narrow" w:hAnsi="Arial Narrow"/>
          <w:sz w:val="20"/>
          <w:szCs w:val="20"/>
        </w:rPr>
        <w:t>,</w:t>
      </w:r>
      <w:r w:rsidRPr="000641E5">
        <w:rPr>
          <w:rFonts w:ascii="Arial Narrow" w:hAnsi="Arial Narrow"/>
          <w:sz w:val="20"/>
          <w:szCs w:val="20"/>
        </w:rPr>
        <w:t xml:space="preserve"> de cara a futuras investigaciones</w:t>
      </w:r>
      <w:r w:rsidR="00036FF2">
        <w:rPr>
          <w:rFonts w:ascii="Arial Narrow" w:hAnsi="Arial Narrow"/>
          <w:sz w:val="20"/>
          <w:szCs w:val="20"/>
        </w:rPr>
        <w:t>,</w:t>
      </w:r>
      <w:r w:rsidRPr="000641E5">
        <w:rPr>
          <w:rFonts w:ascii="Arial Narrow" w:hAnsi="Arial Narrow"/>
          <w:sz w:val="20"/>
          <w:szCs w:val="20"/>
        </w:rPr>
        <w:t xml:space="preserve"> poder contar con indicadores que distinguieran entre aquellos establecimientos que hacen un uso correcto de las redes sociales, con respecto </w:t>
      </w:r>
      <w:r w:rsidR="00036FF2">
        <w:rPr>
          <w:rFonts w:ascii="Arial Narrow" w:hAnsi="Arial Narrow"/>
          <w:sz w:val="20"/>
          <w:szCs w:val="20"/>
        </w:rPr>
        <w:t>a</w:t>
      </w:r>
      <w:r w:rsidRPr="000641E5">
        <w:rPr>
          <w:rFonts w:ascii="Arial Narrow" w:hAnsi="Arial Narrow"/>
          <w:sz w:val="20"/>
          <w:szCs w:val="20"/>
        </w:rPr>
        <w:t xml:space="preserve"> aquellos otros que no lo hacen, a pesar de contar con presencia en estos medios.</w:t>
      </w:r>
    </w:p>
    <w:p w:rsidR="000641E5" w:rsidRPr="000641E5" w:rsidRDefault="000641E5" w:rsidP="000641E5">
      <w:pPr>
        <w:spacing w:line="240" w:lineRule="auto"/>
        <w:jc w:val="both"/>
        <w:rPr>
          <w:rFonts w:ascii="Arial Narrow" w:hAnsi="Arial Narrow"/>
          <w:sz w:val="20"/>
          <w:szCs w:val="20"/>
        </w:rPr>
      </w:pPr>
      <w:r w:rsidRPr="000641E5">
        <w:rPr>
          <w:rFonts w:ascii="Arial Narrow" w:hAnsi="Arial Narrow"/>
          <w:sz w:val="20"/>
          <w:szCs w:val="20"/>
        </w:rPr>
        <w:t>El objetivo último que debe tener cualquier empresa que se dispone a contar con presencia en los medios sociales debe ser llegar a su público objetivo, ya que el hecho que justifica la necesidad de estar presente en ese medio es que están allí sus clientes, por ello se deberían considerar en el futuro indicadores que puedan indicar el grado de cumplimientos de esos objetivos.</w:t>
      </w:r>
    </w:p>
    <w:p w:rsidR="000641E5" w:rsidRPr="000641E5" w:rsidRDefault="000641E5" w:rsidP="000641E5">
      <w:pPr>
        <w:spacing w:line="240" w:lineRule="auto"/>
        <w:jc w:val="both"/>
        <w:rPr>
          <w:rFonts w:ascii="Arial Narrow" w:hAnsi="Arial Narrow"/>
          <w:sz w:val="20"/>
          <w:szCs w:val="20"/>
        </w:rPr>
      </w:pPr>
      <w:r w:rsidRPr="000641E5">
        <w:rPr>
          <w:rFonts w:ascii="Arial Narrow" w:hAnsi="Arial Narrow"/>
          <w:sz w:val="20"/>
          <w:szCs w:val="20"/>
        </w:rPr>
        <w:t>En el presente estudio se han considerado algunos indicadores que podrían ser válidos para medir la audiencia que alcanzan los diferentes perfiles de los alojamientos turísticos analizados, como pueden ser el número de “me gusta”, “visitas” y valoraciones que ha recibido el perfil, así como la valoración media que le había sido otorgada por sus clientes</w:t>
      </w:r>
      <w:r w:rsidR="008C67FC">
        <w:rPr>
          <w:rFonts w:ascii="Arial Narrow" w:hAnsi="Arial Narrow"/>
          <w:sz w:val="20"/>
          <w:szCs w:val="20"/>
        </w:rPr>
        <w:t xml:space="preserve"> a cada establecimiento</w:t>
      </w:r>
      <w:r w:rsidRPr="000641E5">
        <w:rPr>
          <w:rFonts w:ascii="Arial Narrow" w:hAnsi="Arial Narrow"/>
          <w:sz w:val="20"/>
          <w:szCs w:val="20"/>
        </w:rPr>
        <w:t>. A priori, cualquier</w:t>
      </w:r>
      <w:r w:rsidR="00036FF2">
        <w:rPr>
          <w:rFonts w:ascii="Arial Narrow" w:hAnsi="Arial Narrow"/>
          <w:sz w:val="20"/>
          <w:szCs w:val="20"/>
        </w:rPr>
        <w:t>a</w:t>
      </w:r>
      <w:r w:rsidRPr="000641E5">
        <w:rPr>
          <w:rFonts w:ascii="Arial Narrow" w:hAnsi="Arial Narrow"/>
          <w:sz w:val="20"/>
          <w:szCs w:val="20"/>
        </w:rPr>
        <w:t xml:space="preserve"> de los indicadores elegidos podría parecer válido para </w:t>
      </w:r>
      <w:r w:rsidR="00036FF2">
        <w:rPr>
          <w:rFonts w:ascii="Arial Narrow" w:hAnsi="Arial Narrow"/>
          <w:sz w:val="20"/>
          <w:szCs w:val="20"/>
        </w:rPr>
        <w:t>conocer</w:t>
      </w:r>
      <w:r w:rsidRPr="000641E5">
        <w:rPr>
          <w:rFonts w:ascii="Arial Narrow" w:hAnsi="Arial Narrow"/>
          <w:sz w:val="20"/>
          <w:szCs w:val="20"/>
        </w:rPr>
        <w:t xml:space="preserve"> el grado de interacción que han alcanzado los establecimientos con sus clientes, convirtiéndolos a su vez en válidos para explicar el grado de ocupación. Pero los resultados obtenidos demuestran que tan sólo la valoración media obtenida es adecuada para tal fin.</w:t>
      </w:r>
    </w:p>
    <w:p w:rsidR="000641E5" w:rsidRPr="000641E5" w:rsidRDefault="000641E5" w:rsidP="000641E5">
      <w:pPr>
        <w:spacing w:line="240" w:lineRule="auto"/>
        <w:jc w:val="both"/>
        <w:rPr>
          <w:rFonts w:ascii="Arial Narrow" w:hAnsi="Arial Narrow"/>
          <w:sz w:val="20"/>
          <w:szCs w:val="20"/>
        </w:rPr>
      </w:pPr>
      <w:r w:rsidRPr="000641E5">
        <w:rPr>
          <w:rFonts w:ascii="Arial Narrow" w:hAnsi="Arial Narrow"/>
          <w:sz w:val="20"/>
          <w:szCs w:val="20"/>
        </w:rPr>
        <w:t xml:space="preserve">Esto puede deberse a las malas prácticas que realizan algunas empresas al empezar su andadura en las redes sociales, que en su afán de conseguir rápidamente un gran número de visitas y seguidores realizan multitud de concursos y promociones agresivas sin discriminar entre su público objetivo. A largo plazo, esos seguidores que </w:t>
      </w:r>
      <w:r w:rsidRPr="000641E5">
        <w:rPr>
          <w:rFonts w:ascii="Arial Narrow" w:hAnsi="Arial Narrow"/>
          <w:sz w:val="20"/>
          <w:szCs w:val="20"/>
        </w:rPr>
        <w:lastRenderedPageBreak/>
        <w:t>realmente no tienen un claro interés en la página</w:t>
      </w:r>
      <w:r w:rsidR="00036FF2">
        <w:rPr>
          <w:rFonts w:ascii="Arial Narrow" w:hAnsi="Arial Narrow"/>
          <w:sz w:val="20"/>
          <w:szCs w:val="20"/>
        </w:rPr>
        <w:t>,</w:t>
      </w:r>
      <w:r w:rsidRPr="000641E5">
        <w:rPr>
          <w:rFonts w:ascii="Arial Narrow" w:hAnsi="Arial Narrow"/>
          <w:sz w:val="20"/>
          <w:szCs w:val="20"/>
        </w:rPr>
        <w:t xml:space="preserve"> sino en las promociones que ésta realiza</w:t>
      </w:r>
      <w:r w:rsidR="00036FF2">
        <w:rPr>
          <w:rFonts w:ascii="Arial Narrow" w:hAnsi="Arial Narrow"/>
          <w:sz w:val="20"/>
          <w:szCs w:val="20"/>
        </w:rPr>
        <w:t>,</w:t>
      </w:r>
      <w:r w:rsidRPr="000641E5">
        <w:rPr>
          <w:rFonts w:ascii="Arial Narrow" w:hAnsi="Arial Narrow"/>
          <w:sz w:val="20"/>
          <w:szCs w:val="20"/>
        </w:rPr>
        <w:t xml:space="preserve"> dejan de interactuar realmente con ella, por lo que desvirtúa el valor que podría tener dicho indicador si</w:t>
      </w:r>
      <w:r w:rsidR="00036FF2">
        <w:rPr>
          <w:rFonts w:ascii="Arial Narrow" w:hAnsi="Arial Narrow"/>
          <w:sz w:val="20"/>
          <w:szCs w:val="20"/>
        </w:rPr>
        <w:t xml:space="preserve"> </w:t>
      </w:r>
      <w:r w:rsidRPr="000641E5">
        <w:rPr>
          <w:rFonts w:ascii="Arial Narrow" w:hAnsi="Arial Narrow"/>
          <w:sz w:val="20"/>
          <w:szCs w:val="20"/>
        </w:rPr>
        <w:t>no se realizara esta práctica.</w:t>
      </w:r>
    </w:p>
    <w:p w:rsidR="000641E5" w:rsidRPr="000641E5" w:rsidRDefault="000641E5" w:rsidP="000641E5">
      <w:pPr>
        <w:spacing w:line="240" w:lineRule="auto"/>
        <w:jc w:val="both"/>
        <w:rPr>
          <w:rFonts w:ascii="Arial Narrow" w:hAnsi="Arial Narrow"/>
          <w:sz w:val="20"/>
          <w:szCs w:val="20"/>
        </w:rPr>
      </w:pPr>
      <w:r w:rsidRPr="000641E5">
        <w:rPr>
          <w:rFonts w:ascii="Arial Narrow" w:hAnsi="Arial Narrow"/>
          <w:sz w:val="20"/>
          <w:szCs w:val="20"/>
        </w:rPr>
        <w:t>En cualquier caso, y más allá de la influencia directa que tiene la presencia de los alojamientos turísticos en las redes sociales sobre el grado de ocupación, los resultados de este estudio demuestran la importancia que tiene para éstos la gestión de su reputación online.</w:t>
      </w:r>
    </w:p>
    <w:p w:rsidR="000641E5" w:rsidRPr="000641E5" w:rsidRDefault="000641E5" w:rsidP="000641E5">
      <w:pPr>
        <w:spacing w:line="240" w:lineRule="auto"/>
        <w:jc w:val="both"/>
        <w:rPr>
          <w:rFonts w:ascii="Arial Narrow" w:hAnsi="Arial Narrow"/>
          <w:sz w:val="20"/>
          <w:szCs w:val="20"/>
        </w:rPr>
      </w:pPr>
      <w:r w:rsidRPr="000641E5">
        <w:rPr>
          <w:rFonts w:ascii="Arial Narrow" w:hAnsi="Arial Narrow"/>
          <w:sz w:val="20"/>
          <w:szCs w:val="20"/>
        </w:rPr>
        <w:t>Según la definición aportada por Del Fresno (2002)</w:t>
      </w:r>
      <w:r w:rsidR="00036FF2">
        <w:rPr>
          <w:rFonts w:ascii="Arial Narrow" w:hAnsi="Arial Narrow"/>
          <w:sz w:val="20"/>
          <w:szCs w:val="20"/>
        </w:rPr>
        <w:t>,</w:t>
      </w:r>
      <w:r w:rsidRPr="000641E5">
        <w:rPr>
          <w:rFonts w:ascii="Arial Narrow" w:hAnsi="Arial Narrow"/>
          <w:sz w:val="20"/>
          <w:szCs w:val="20"/>
        </w:rPr>
        <w:t xml:space="preserve"> la reputación online está compuesta por las opiniones que los clientes, ex clientes y futuros clientes escriben a través de los medios sociales o de Internet sobre sus percepciones y experiencia</w:t>
      </w:r>
      <w:r w:rsidR="00503406">
        <w:rPr>
          <w:rFonts w:ascii="Arial Narrow" w:hAnsi="Arial Narrow"/>
          <w:sz w:val="20"/>
          <w:szCs w:val="20"/>
        </w:rPr>
        <w:t>s</w:t>
      </w:r>
      <w:r w:rsidRPr="000641E5">
        <w:rPr>
          <w:rFonts w:ascii="Arial Narrow" w:hAnsi="Arial Narrow"/>
          <w:sz w:val="20"/>
          <w:szCs w:val="20"/>
        </w:rPr>
        <w:t xml:space="preserve"> en cualquier momento de su relación directa o indirecta con esa empresa. Pues bien, según esta definición</w:t>
      </w:r>
      <w:r w:rsidR="00503406">
        <w:rPr>
          <w:rFonts w:ascii="Arial Narrow" w:hAnsi="Arial Narrow"/>
          <w:sz w:val="20"/>
          <w:szCs w:val="20"/>
        </w:rPr>
        <w:t>,</w:t>
      </w:r>
      <w:r w:rsidRPr="000641E5">
        <w:rPr>
          <w:rFonts w:ascii="Arial Narrow" w:hAnsi="Arial Narrow"/>
          <w:sz w:val="20"/>
          <w:szCs w:val="20"/>
        </w:rPr>
        <w:t xml:space="preserve"> una buena medida de esa reputación sería</w:t>
      </w:r>
      <w:r w:rsidR="00503406">
        <w:rPr>
          <w:rFonts w:ascii="Arial Narrow" w:hAnsi="Arial Narrow"/>
          <w:sz w:val="20"/>
          <w:szCs w:val="20"/>
        </w:rPr>
        <w:t>n</w:t>
      </w:r>
      <w:r w:rsidRPr="000641E5">
        <w:rPr>
          <w:rFonts w:ascii="Arial Narrow" w:hAnsi="Arial Narrow"/>
          <w:sz w:val="20"/>
          <w:szCs w:val="20"/>
        </w:rPr>
        <w:t xml:space="preserve"> las calificaciones medias que obtienen en los perfiles de sus redes sociales los establecimientos que</w:t>
      </w:r>
      <w:r w:rsidR="00503406">
        <w:rPr>
          <w:rFonts w:ascii="Arial Narrow" w:hAnsi="Arial Narrow"/>
          <w:sz w:val="20"/>
          <w:szCs w:val="20"/>
        </w:rPr>
        <w:t>,</w:t>
      </w:r>
      <w:r w:rsidRPr="000641E5">
        <w:rPr>
          <w:rFonts w:ascii="Arial Narrow" w:hAnsi="Arial Narrow"/>
          <w:sz w:val="20"/>
          <w:szCs w:val="20"/>
        </w:rPr>
        <w:t xml:space="preserve"> como se ha demostrado</w:t>
      </w:r>
      <w:r w:rsidR="00503406">
        <w:rPr>
          <w:rFonts w:ascii="Arial Narrow" w:hAnsi="Arial Narrow"/>
          <w:sz w:val="20"/>
          <w:szCs w:val="20"/>
        </w:rPr>
        <w:t>,</w:t>
      </w:r>
      <w:r w:rsidRPr="000641E5">
        <w:rPr>
          <w:rFonts w:ascii="Arial Narrow" w:hAnsi="Arial Narrow"/>
          <w:sz w:val="20"/>
          <w:szCs w:val="20"/>
        </w:rPr>
        <w:t xml:space="preserve"> influye sobre el grado de ocupación, y por ende, sobre la rentabilidad del negocio.</w:t>
      </w:r>
      <w:r w:rsidR="0004202F">
        <w:rPr>
          <w:rFonts w:ascii="Arial Narrow" w:hAnsi="Arial Narrow"/>
          <w:sz w:val="20"/>
          <w:szCs w:val="20"/>
        </w:rPr>
        <w:t xml:space="preserve"> Puesto que se trata de opiniones expresadas por sus clientes y que son susceptibles de poder ser consultadas por potenciales clientes en sus procesos de búsqueda de información.</w:t>
      </w:r>
    </w:p>
    <w:p w:rsidR="000641E5" w:rsidRPr="000641E5" w:rsidRDefault="000641E5" w:rsidP="000641E5">
      <w:pPr>
        <w:spacing w:line="240" w:lineRule="auto"/>
        <w:jc w:val="both"/>
        <w:rPr>
          <w:rFonts w:ascii="Arial Narrow" w:hAnsi="Arial Narrow"/>
          <w:sz w:val="20"/>
          <w:szCs w:val="20"/>
        </w:rPr>
      </w:pPr>
      <w:r w:rsidRPr="000641E5">
        <w:rPr>
          <w:rFonts w:ascii="Arial Narrow" w:hAnsi="Arial Narrow"/>
          <w:sz w:val="20"/>
          <w:szCs w:val="20"/>
        </w:rPr>
        <w:t>Por todo ello, resulta imprescindible estar presente en estos medios, tanto para poder obtener conocimiento sobre cuál es la opinión que tienen sobre sus servicios los clientes actuales y así establecer líneas de mejora futuras, como para poder tener una comunicación directa con ellos. Y resaltar, que con independencia de la decisión final que tome cada establecimiento</w:t>
      </w:r>
      <w:r w:rsidR="00503406">
        <w:rPr>
          <w:rFonts w:ascii="Arial Narrow" w:hAnsi="Arial Narrow"/>
          <w:sz w:val="20"/>
          <w:szCs w:val="20"/>
        </w:rPr>
        <w:t xml:space="preserve"> en relación a e</w:t>
      </w:r>
      <w:r w:rsidR="0004202F">
        <w:rPr>
          <w:rFonts w:ascii="Arial Narrow" w:hAnsi="Arial Narrow"/>
          <w:sz w:val="20"/>
          <w:szCs w:val="20"/>
        </w:rPr>
        <w:t>star presente o no en las redes sociales,</w:t>
      </w:r>
      <w:r w:rsidRPr="000641E5">
        <w:rPr>
          <w:rFonts w:ascii="Arial Narrow" w:hAnsi="Arial Narrow"/>
          <w:sz w:val="20"/>
          <w:szCs w:val="20"/>
        </w:rPr>
        <w:t xml:space="preserve"> estas </w:t>
      </w:r>
      <w:r w:rsidR="00503406">
        <w:rPr>
          <w:rFonts w:ascii="Arial Narrow" w:hAnsi="Arial Narrow"/>
          <w:sz w:val="20"/>
          <w:szCs w:val="20"/>
        </w:rPr>
        <w:t>opinio</w:t>
      </w:r>
      <w:r w:rsidRPr="000641E5">
        <w:rPr>
          <w:rFonts w:ascii="Arial Narrow" w:hAnsi="Arial Narrow"/>
          <w:sz w:val="20"/>
          <w:szCs w:val="20"/>
        </w:rPr>
        <w:t>nes van a estar presente</w:t>
      </w:r>
      <w:r w:rsidR="00503406">
        <w:rPr>
          <w:rFonts w:ascii="Arial Narrow" w:hAnsi="Arial Narrow"/>
          <w:sz w:val="20"/>
          <w:szCs w:val="20"/>
        </w:rPr>
        <w:t>s</w:t>
      </w:r>
      <w:r w:rsidRPr="000641E5">
        <w:rPr>
          <w:rFonts w:ascii="Arial Narrow" w:hAnsi="Arial Narrow"/>
          <w:sz w:val="20"/>
          <w:szCs w:val="20"/>
        </w:rPr>
        <w:t xml:space="preserve"> en las </w:t>
      </w:r>
      <w:r w:rsidR="0004202F">
        <w:rPr>
          <w:rFonts w:ascii="Arial Narrow" w:hAnsi="Arial Narrow"/>
          <w:sz w:val="20"/>
          <w:szCs w:val="20"/>
        </w:rPr>
        <w:t>mismas</w:t>
      </w:r>
      <w:r w:rsidR="00503406">
        <w:rPr>
          <w:rFonts w:ascii="Arial Narrow" w:hAnsi="Arial Narrow"/>
          <w:sz w:val="20"/>
          <w:szCs w:val="20"/>
        </w:rPr>
        <w:t>,</w:t>
      </w:r>
      <w:r w:rsidRPr="000641E5">
        <w:rPr>
          <w:rFonts w:ascii="Arial Narrow" w:hAnsi="Arial Narrow"/>
          <w:sz w:val="20"/>
          <w:szCs w:val="20"/>
        </w:rPr>
        <w:t xml:space="preserve"> por lo que parece evidente que siempre será preferible, al menos, poder tener constancia de qué se dice del establecimiento.</w:t>
      </w:r>
    </w:p>
    <w:p w:rsidR="000641E5" w:rsidRDefault="000641E5" w:rsidP="000641E5">
      <w:pPr>
        <w:spacing w:line="240" w:lineRule="auto"/>
        <w:jc w:val="both"/>
        <w:rPr>
          <w:rFonts w:ascii="Arial Narrow" w:hAnsi="Arial Narrow"/>
          <w:sz w:val="20"/>
          <w:szCs w:val="20"/>
        </w:rPr>
      </w:pPr>
      <w:r w:rsidRPr="000641E5">
        <w:rPr>
          <w:rFonts w:ascii="Arial Narrow" w:hAnsi="Arial Narrow"/>
          <w:sz w:val="20"/>
          <w:szCs w:val="20"/>
        </w:rPr>
        <w:t>Como posibles líneas de investigación futuras, añadir que resultaría interesante poder ampliar el ámbito geográfico en el que se ha centrado este estudio, para así poder eliminar los posibles efectos de la tipología concreta de turista que visita esta región. Además, debido a que la presente investigación utiliza datos de corte transversal, sería enriquecedor volver a repetir el estudio en un momento futuro para ver cómo ha evolucionado el efecto estudiado, así como utilizar datos de panel para delimitar si dicho efecto se produce de forma constante a lo largo del tiempo.</w:t>
      </w:r>
    </w:p>
    <w:p w:rsidR="0036383B" w:rsidRPr="000641E5" w:rsidRDefault="0036383B" w:rsidP="000641E5">
      <w:pPr>
        <w:spacing w:line="240" w:lineRule="auto"/>
        <w:jc w:val="both"/>
        <w:rPr>
          <w:rFonts w:ascii="Arial Narrow" w:hAnsi="Arial Narrow"/>
          <w:sz w:val="20"/>
          <w:szCs w:val="20"/>
        </w:rPr>
      </w:pPr>
    </w:p>
    <w:p w:rsidR="000641E5" w:rsidRPr="000641E5" w:rsidRDefault="000641E5" w:rsidP="000641E5">
      <w:pPr>
        <w:pStyle w:val="Prrafodelista"/>
        <w:numPr>
          <w:ilvl w:val="0"/>
          <w:numId w:val="1"/>
        </w:numPr>
        <w:rPr>
          <w:b/>
          <w:sz w:val="24"/>
        </w:rPr>
      </w:pPr>
      <w:r w:rsidRPr="000641E5">
        <w:rPr>
          <w:rFonts w:ascii="Arial Narrow" w:hAnsi="Arial Narrow"/>
          <w:b/>
          <w:sz w:val="24"/>
        </w:rPr>
        <w:t>Bibliografía.</w:t>
      </w:r>
    </w:p>
    <w:p w:rsidR="000641E5" w:rsidRPr="00B66FC8" w:rsidRDefault="000641E5" w:rsidP="000641E5">
      <w:pPr>
        <w:ind w:left="709" w:hanging="709"/>
        <w:rPr>
          <w:rFonts w:ascii="Arial Narrow" w:hAnsi="Arial Narrow" w:cs="Arial"/>
          <w:color w:val="222222"/>
          <w:sz w:val="20"/>
          <w:shd w:val="clear" w:color="auto" w:fill="FFFFFF"/>
        </w:rPr>
      </w:pPr>
      <w:r w:rsidRPr="00B66FC8">
        <w:rPr>
          <w:rFonts w:ascii="Arial Narrow" w:hAnsi="Arial Narrow" w:cs="Arial"/>
          <w:color w:val="222222"/>
          <w:sz w:val="20"/>
          <w:shd w:val="clear" w:color="auto" w:fill="FFFFFF"/>
        </w:rPr>
        <w:t xml:space="preserve">AIMC (2014): 16ª encuesta AIMC a usuarios de Internet. Asociación para la Investigación de Medios de Comunicación. Disponible en: </w:t>
      </w:r>
      <w:hyperlink r:id="rId116" w:history="1">
        <w:r w:rsidRPr="00B66FC8">
          <w:rPr>
            <w:rStyle w:val="Hipervnculo"/>
            <w:rFonts w:ascii="Arial Narrow" w:hAnsi="Arial Narrow" w:cs="Arial"/>
            <w:sz w:val="20"/>
            <w:shd w:val="clear" w:color="auto" w:fill="FFFFFF"/>
          </w:rPr>
          <w:t>http://download.aimc.es/aimc/J5d8yq/macro2013.pdf</w:t>
        </w:r>
      </w:hyperlink>
      <w:r w:rsidRPr="00B66FC8">
        <w:rPr>
          <w:rFonts w:ascii="Arial Narrow" w:hAnsi="Arial Narrow" w:cs="Arial"/>
          <w:color w:val="222222"/>
          <w:sz w:val="20"/>
          <w:shd w:val="clear" w:color="auto" w:fill="FFFFFF"/>
        </w:rPr>
        <w:t xml:space="preserve"> (último acceso: 28 octubre 2014).</w:t>
      </w:r>
    </w:p>
    <w:p w:rsidR="000641E5" w:rsidRPr="00B66FC8" w:rsidRDefault="000641E5" w:rsidP="000641E5">
      <w:pPr>
        <w:ind w:left="709" w:hanging="709"/>
        <w:rPr>
          <w:rFonts w:ascii="Arial Narrow" w:hAnsi="Arial Narrow" w:cs="Arial"/>
          <w:color w:val="222222"/>
          <w:sz w:val="20"/>
          <w:shd w:val="clear" w:color="auto" w:fill="FFFFFF"/>
          <w:lang w:val="en-GB"/>
        </w:rPr>
      </w:pPr>
      <w:proofErr w:type="spellStart"/>
      <w:proofErr w:type="gramStart"/>
      <w:r w:rsidRPr="00B66FC8">
        <w:rPr>
          <w:rFonts w:ascii="Arial Narrow" w:hAnsi="Arial Narrow" w:cs="Arial"/>
          <w:color w:val="222222"/>
          <w:sz w:val="20"/>
          <w:shd w:val="clear" w:color="auto" w:fill="FFFFFF"/>
          <w:lang w:val="en-GB"/>
        </w:rPr>
        <w:t>Buhalis</w:t>
      </w:r>
      <w:proofErr w:type="spellEnd"/>
      <w:r w:rsidRPr="00B66FC8">
        <w:rPr>
          <w:rFonts w:ascii="Arial Narrow" w:hAnsi="Arial Narrow" w:cs="Arial"/>
          <w:color w:val="222222"/>
          <w:sz w:val="20"/>
          <w:shd w:val="clear" w:color="auto" w:fill="FFFFFF"/>
          <w:lang w:val="en-GB"/>
        </w:rPr>
        <w:t>, D., &amp; Law, R. (2008).</w:t>
      </w:r>
      <w:proofErr w:type="gramEnd"/>
      <w:r w:rsidRPr="00B66FC8">
        <w:rPr>
          <w:rFonts w:ascii="Arial Narrow" w:hAnsi="Arial Narrow" w:cs="Arial"/>
          <w:color w:val="222222"/>
          <w:sz w:val="20"/>
          <w:shd w:val="clear" w:color="auto" w:fill="FFFFFF"/>
          <w:lang w:val="en-GB"/>
        </w:rPr>
        <w:t xml:space="preserve"> Progress in information technology and tourism management: 20 years on and 10 years after the Internet—</w:t>
      </w:r>
      <w:proofErr w:type="gramStart"/>
      <w:r w:rsidRPr="00B66FC8">
        <w:rPr>
          <w:rFonts w:ascii="Arial Narrow" w:hAnsi="Arial Narrow" w:cs="Arial"/>
          <w:color w:val="222222"/>
          <w:sz w:val="20"/>
          <w:shd w:val="clear" w:color="auto" w:fill="FFFFFF"/>
          <w:lang w:val="en-GB"/>
        </w:rPr>
        <w:t>The</w:t>
      </w:r>
      <w:proofErr w:type="gramEnd"/>
      <w:r w:rsidRPr="00B66FC8">
        <w:rPr>
          <w:rFonts w:ascii="Arial Narrow" w:hAnsi="Arial Narrow" w:cs="Arial"/>
          <w:color w:val="222222"/>
          <w:sz w:val="20"/>
          <w:shd w:val="clear" w:color="auto" w:fill="FFFFFF"/>
          <w:lang w:val="en-GB"/>
        </w:rPr>
        <w:t xml:space="preserve"> state of </w:t>
      </w:r>
      <w:proofErr w:type="spellStart"/>
      <w:r w:rsidRPr="00B66FC8">
        <w:rPr>
          <w:rFonts w:ascii="Arial Narrow" w:hAnsi="Arial Narrow" w:cs="Arial"/>
          <w:color w:val="222222"/>
          <w:sz w:val="20"/>
          <w:shd w:val="clear" w:color="auto" w:fill="FFFFFF"/>
          <w:lang w:val="en-GB"/>
        </w:rPr>
        <w:t>eTourism</w:t>
      </w:r>
      <w:proofErr w:type="spellEnd"/>
      <w:r w:rsidRPr="00B66FC8">
        <w:rPr>
          <w:rFonts w:ascii="Arial Narrow" w:hAnsi="Arial Narrow" w:cs="Arial"/>
          <w:color w:val="222222"/>
          <w:sz w:val="20"/>
          <w:shd w:val="clear" w:color="auto" w:fill="FFFFFF"/>
          <w:lang w:val="en-GB"/>
        </w:rPr>
        <w:t xml:space="preserve"> research.</w:t>
      </w:r>
      <w:r w:rsidRPr="00B66FC8">
        <w:rPr>
          <w:rStyle w:val="apple-converted-space"/>
          <w:rFonts w:ascii="Arial Narrow" w:hAnsi="Arial Narrow" w:cs="Arial"/>
          <w:color w:val="222222"/>
          <w:sz w:val="20"/>
          <w:shd w:val="clear" w:color="auto" w:fill="FFFFFF"/>
          <w:lang w:val="en-GB"/>
        </w:rPr>
        <w:t> </w:t>
      </w:r>
      <w:r w:rsidRPr="00B66FC8">
        <w:rPr>
          <w:rFonts w:ascii="Arial Narrow" w:hAnsi="Arial Narrow" w:cs="Arial"/>
          <w:i/>
          <w:iCs/>
          <w:color w:val="222222"/>
          <w:sz w:val="20"/>
          <w:shd w:val="clear" w:color="auto" w:fill="FFFFFF"/>
          <w:lang w:val="en-GB"/>
        </w:rPr>
        <w:t>Tourism management</w:t>
      </w:r>
      <w:r w:rsidRPr="00B66FC8">
        <w:rPr>
          <w:rFonts w:ascii="Arial Narrow" w:hAnsi="Arial Narrow" w:cs="Arial"/>
          <w:color w:val="222222"/>
          <w:sz w:val="20"/>
          <w:shd w:val="clear" w:color="auto" w:fill="FFFFFF"/>
          <w:lang w:val="en-GB"/>
        </w:rPr>
        <w:t>,</w:t>
      </w:r>
      <w:r w:rsidRPr="00B66FC8">
        <w:rPr>
          <w:rStyle w:val="apple-converted-space"/>
          <w:rFonts w:ascii="Arial Narrow" w:hAnsi="Arial Narrow" w:cs="Arial"/>
          <w:color w:val="222222"/>
          <w:sz w:val="20"/>
          <w:shd w:val="clear" w:color="auto" w:fill="FFFFFF"/>
          <w:lang w:val="en-GB"/>
        </w:rPr>
        <w:t> </w:t>
      </w:r>
      <w:r w:rsidRPr="00B66FC8">
        <w:rPr>
          <w:rFonts w:ascii="Arial Narrow" w:hAnsi="Arial Narrow" w:cs="Arial"/>
          <w:i/>
          <w:iCs/>
          <w:color w:val="222222"/>
          <w:sz w:val="20"/>
          <w:shd w:val="clear" w:color="auto" w:fill="FFFFFF"/>
          <w:lang w:val="en-GB"/>
        </w:rPr>
        <w:t>29</w:t>
      </w:r>
      <w:r w:rsidRPr="00B66FC8">
        <w:rPr>
          <w:rFonts w:ascii="Arial Narrow" w:hAnsi="Arial Narrow" w:cs="Arial"/>
          <w:color w:val="222222"/>
          <w:sz w:val="20"/>
          <w:shd w:val="clear" w:color="auto" w:fill="FFFFFF"/>
          <w:lang w:val="en-GB"/>
        </w:rPr>
        <w:t>(4)</w:t>
      </w:r>
      <w:proofErr w:type="gramStart"/>
      <w:r w:rsidRPr="00B66FC8">
        <w:rPr>
          <w:rFonts w:ascii="Arial Narrow" w:hAnsi="Arial Narrow" w:cs="Arial"/>
          <w:color w:val="222222"/>
          <w:sz w:val="20"/>
          <w:shd w:val="clear" w:color="auto" w:fill="FFFFFF"/>
          <w:lang w:val="en-GB"/>
        </w:rPr>
        <w:t>,pp</w:t>
      </w:r>
      <w:proofErr w:type="gramEnd"/>
      <w:r w:rsidRPr="00B66FC8">
        <w:rPr>
          <w:rFonts w:ascii="Arial Narrow" w:hAnsi="Arial Narrow" w:cs="Arial"/>
          <w:color w:val="222222"/>
          <w:sz w:val="20"/>
          <w:shd w:val="clear" w:color="auto" w:fill="FFFFFF"/>
          <w:lang w:val="en-GB"/>
        </w:rPr>
        <w:t>. 609-623.</w:t>
      </w:r>
    </w:p>
    <w:p w:rsidR="000641E5" w:rsidRPr="00B66FC8" w:rsidRDefault="000641E5" w:rsidP="000641E5">
      <w:pPr>
        <w:ind w:left="709" w:hanging="709"/>
        <w:rPr>
          <w:rFonts w:ascii="Arial Narrow" w:hAnsi="Arial Narrow" w:cs="Arial"/>
          <w:color w:val="222222"/>
          <w:sz w:val="20"/>
          <w:shd w:val="clear" w:color="auto" w:fill="FFFFFF"/>
          <w:lang w:val="en-GB"/>
        </w:rPr>
      </w:pPr>
      <w:r w:rsidRPr="00B66FC8">
        <w:rPr>
          <w:rFonts w:ascii="Arial Narrow" w:hAnsi="Arial Narrow" w:cs="Arial"/>
          <w:color w:val="222222"/>
          <w:sz w:val="20"/>
          <w:shd w:val="clear" w:color="auto" w:fill="FFFFFF"/>
          <w:lang w:val="en-GB"/>
        </w:rPr>
        <w:t xml:space="preserve">Burgess, S., </w:t>
      </w:r>
      <w:proofErr w:type="spellStart"/>
      <w:r w:rsidRPr="00B66FC8">
        <w:rPr>
          <w:rFonts w:ascii="Arial Narrow" w:hAnsi="Arial Narrow" w:cs="Arial"/>
          <w:color w:val="222222"/>
          <w:sz w:val="20"/>
          <w:shd w:val="clear" w:color="auto" w:fill="FFFFFF"/>
          <w:lang w:val="en-GB"/>
        </w:rPr>
        <w:t>Sellitto</w:t>
      </w:r>
      <w:proofErr w:type="spellEnd"/>
      <w:r w:rsidRPr="00B66FC8">
        <w:rPr>
          <w:rFonts w:ascii="Arial Narrow" w:hAnsi="Arial Narrow" w:cs="Arial"/>
          <w:color w:val="222222"/>
          <w:sz w:val="20"/>
          <w:shd w:val="clear" w:color="auto" w:fill="FFFFFF"/>
          <w:lang w:val="en-GB"/>
        </w:rPr>
        <w:t xml:space="preserve">, C, Cox, C. &amp; </w:t>
      </w:r>
      <w:proofErr w:type="spellStart"/>
      <w:r w:rsidRPr="00B66FC8">
        <w:rPr>
          <w:rFonts w:ascii="Arial Narrow" w:hAnsi="Arial Narrow" w:cs="Arial"/>
          <w:color w:val="222222"/>
          <w:sz w:val="20"/>
          <w:shd w:val="clear" w:color="auto" w:fill="FFFFFF"/>
          <w:lang w:val="en-GB"/>
        </w:rPr>
        <w:t>Buultjens</w:t>
      </w:r>
      <w:proofErr w:type="spellEnd"/>
      <w:r w:rsidRPr="00B66FC8">
        <w:rPr>
          <w:rFonts w:ascii="Arial Narrow" w:hAnsi="Arial Narrow" w:cs="Arial"/>
          <w:color w:val="222222"/>
          <w:sz w:val="20"/>
          <w:shd w:val="clear" w:color="auto" w:fill="FFFFFF"/>
          <w:lang w:val="en-GB"/>
        </w:rPr>
        <w:t>, J. (2011). Trust perceptions of online travel information by different content creators: some social and legal implications. Information Systems Frontiers, 13 (2), pp. 221-235.</w:t>
      </w:r>
    </w:p>
    <w:p w:rsidR="000641E5" w:rsidRPr="00B66FC8" w:rsidRDefault="000641E5" w:rsidP="000641E5">
      <w:pPr>
        <w:ind w:left="709" w:hanging="709"/>
        <w:rPr>
          <w:rFonts w:ascii="Arial Narrow" w:hAnsi="Arial Narrow" w:cs="Arial"/>
          <w:color w:val="222222"/>
          <w:sz w:val="20"/>
          <w:shd w:val="clear" w:color="auto" w:fill="FFFFFF"/>
        </w:rPr>
      </w:pPr>
      <w:proofErr w:type="spellStart"/>
      <w:proofErr w:type="gramStart"/>
      <w:r w:rsidRPr="00B66FC8">
        <w:rPr>
          <w:rFonts w:ascii="Arial Narrow" w:hAnsi="Arial Narrow" w:cs="Arial"/>
          <w:color w:val="222222"/>
          <w:sz w:val="20"/>
          <w:shd w:val="clear" w:color="auto" w:fill="FFFFFF"/>
          <w:lang w:val="en-GB"/>
        </w:rPr>
        <w:t>Cai</w:t>
      </w:r>
      <w:proofErr w:type="spellEnd"/>
      <w:proofErr w:type="gramEnd"/>
      <w:r w:rsidRPr="00B66FC8">
        <w:rPr>
          <w:rFonts w:ascii="Arial Narrow" w:hAnsi="Arial Narrow" w:cs="Arial"/>
          <w:color w:val="222222"/>
          <w:sz w:val="20"/>
          <w:shd w:val="clear" w:color="auto" w:fill="FFFFFF"/>
          <w:lang w:val="en-GB"/>
        </w:rPr>
        <w:t xml:space="preserve">, L. A., Feng, R., &amp; </w:t>
      </w:r>
      <w:proofErr w:type="spellStart"/>
      <w:r w:rsidRPr="00B66FC8">
        <w:rPr>
          <w:rFonts w:ascii="Arial Narrow" w:hAnsi="Arial Narrow" w:cs="Arial"/>
          <w:color w:val="222222"/>
          <w:sz w:val="20"/>
          <w:shd w:val="clear" w:color="auto" w:fill="FFFFFF"/>
          <w:lang w:val="en-GB"/>
        </w:rPr>
        <w:t>Breiter</w:t>
      </w:r>
      <w:proofErr w:type="spellEnd"/>
      <w:r w:rsidRPr="00B66FC8">
        <w:rPr>
          <w:rFonts w:ascii="Arial Narrow" w:hAnsi="Arial Narrow" w:cs="Arial"/>
          <w:color w:val="222222"/>
          <w:sz w:val="20"/>
          <w:shd w:val="clear" w:color="auto" w:fill="FFFFFF"/>
          <w:lang w:val="en-GB"/>
        </w:rPr>
        <w:t xml:space="preserve">, D. (2004). </w:t>
      </w:r>
      <w:proofErr w:type="gramStart"/>
      <w:r w:rsidRPr="00B66FC8">
        <w:rPr>
          <w:rFonts w:ascii="Arial Narrow" w:hAnsi="Arial Narrow" w:cs="Arial"/>
          <w:color w:val="222222"/>
          <w:sz w:val="20"/>
          <w:shd w:val="clear" w:color="auto" w:fill="FFFFFF"/>
          <w:lang w:val="en-GB"/>
        </w:rPr>
        <w:t>Tourist purchase decision involvement and information preferences.</w:t>
      </w:r>
      <w:proofErr w:type="gramEnd"/>
      <w:r w:rsidRPr="00B66FC8">
        <w:rPr>
          <w:rFonts w:ascii="Arial Narrow" w:hAnsi="Arial Narrow"/>
          <w:sz w:val="20"/>
          <w:lang w:val="en-GB"/>
        </w:rPr>
        <w:t> </w:t>
      </w:r>
      <w:proofErr w:type="spellStart"/>
      <w:r w:rsidRPr="00B66FC8">
        <w:rPr>
          <w:rFonts w:ascii="Arial Narrow" w:hAnsi="Arial Narrow" w:cs="Arial"/>
          <w:color w:val="222222"/>
          <w:sz w:val="20"/>
          <w:shd w:val="clear" w:color="auto" w:fill="FFFFFF"/>
        </w:rPr>
        <w:t>Journal</w:t>
      </w:r>
      <w:proofErr w:type="spellEnd"/>
      <w:r w:rsidRPr="00B66FC8">
        <w:rPr>
          <w:rFonts w:ascii="Arial Narrow" w:hAnsi="Arial Narrow" w:cs="Arial"/>
          <w:color w:val="222222"/>
          <w:sz w:val="20"/>
          <w:shd w:val="clear" w:color="auto" w:fill="FFFFFF"/>
        </w:rPr>
        <w:t xml:space="preserve"> of </w:t>
      </w:r>
      <w:proofErr w:type="spellStart"/>
      <w:r w:rsidRPr="00B66FC8">
        <w:rPr>
          <w:rFonts w:ascii="Arial Narrow" w:hAnsi="Arial Narrow" w:cs="Arial"/>
          <w:color w:val="222222"/>
          <w:sz w:val="20"/>
          <w:shd w:val="clear" w:color="auto" w:fill="FFFFFF"/>
        </w:rPr>
        <w:t>Vacation</w:t>
      </w:r>
      <w:proofErr w:type="spellEnd"/>
      <w:r w:rsidRPr="00B66FC8">
        <w:rPr>
          <w:rFonts w:ascii="Arial Narrow" w:hAnsi="Arial Narrow" w:cs="Arial"/>
          <w:color w:val="222222"/>
          <w:sz w:val="20"/>
          <w:shd w:val="clear" w:color="auto" w:fill="FFFFFF"/>
        </w:rPr>
        <w:t xml:space="preserve"> Marketing,</w:t>
      </w:r>
      <w:r w:rsidRPr="00B66FC8">
        <w:rPr>
          <w:rFonts w:ascii="Arial Narrow" w:hAnsi="Arial Narrow"/>
          <w:sz w:val="20"/>
        </w:rPr>
        <w:t> </w:t>
      </w:r>
      <w:r w:rsidRPr="00B66FC8">
        <w:rPr>
          <w:rFonts w:ascii="Arial Narrow" w:hAnsi="Arial Narrow" w:cs="Arial"/>
          <w:color w:val="222222"/>
          <w:sz w:val="20"/>
          <w:shd w:val="clear" w:color="auto" w:fill="FFFFFF"/>
        </w:rPr>
        <w:t>10(2), pp.  138-148.</w:t>
      </w:r>
    </w:p>
    <w:p w:rsidR="000641E5" w:rsidRPr="00B66FC8" w:rsidRDefault="000641E5" w:rsidP="000641E5">
      <w:pPr>
        <w:ind w:left="709" w:hanging="709"/>
        <w:rPr>
          <w:rFonts w:ascii="Arial Narrow" w:hAnsi="Arial Narrow" w:cs="Arial"/>
          <w:color w:val="222222"/>
          <w:sz w:val="20"/>
          <w:shd w:val="clear" w:color="auto" w:fill="FFFFFF"/>
          <w:lang w:val="en-GB"/>
        </w:rPr>
      </w:pPr>
      <w:r w:rsidRPr="00B66FC8">
        <w:rPr>
          <w:rFonts w:ascii="Arial Narrow" w:hAnsi="Arial Narrow" w:cs="Arial"/>
          <w:color w:val="222222"/>
          <w:sz w:val="20"/>
          <w:shd w:val="clear" w:color="auto" w:fill="FFFFFF"/>
        </w:rPr>
        <w:t xml:space="preserve">Campos, F. (2008). Las redes sociales trastocan los modelos de los medios de comunicación tradicionales. </w:t>
      </w:r>
      <w:proofErr w:type="spellStart"/>
      <w:proofErr w:type="gramStart"/>
      <w:r w:rsidRPr="00B66FC8">
        <w:rPr>
          <w:rFonts w:ascii="Arial Narrow" w:hAnsi="Arial Narrow" w:cs="Arial"/>
          <w:i/>
          <w:color w:val="222222"/>
          <w:sz w:val="20"/>
          <w:shd w:val="clear" w:color="auto" w:fill="FFFFFF"/>
          <w:lang w:val="en-GB"/>
        </w:rPr>
        <w:t>Revista</w:t>
      </w:r>
      <w:proofErr w:type="spellEnd"/>
      <w:r w:rsidRPr="00B66FC8">
        <w:rPr>
          <w:rFonts w:ascii="Arial Narrow" w:hAnsi="Arial Narrow" w:cs="Arial"/>
          <w:i/>
          <w:color w:val="222222"/>
          <w:sz w:val="20"/>
          <w:shd w:val="clear" w:color="auto" w:fill="FFFFFF"/>
          <w:lang w:val="en-GB"/>
        </w:rPr>
        <w:t xml:space="preserve"> Latina de </w:t>
      </w:r>
      <w:proofErr w:type="spellStart"/>
      <w:r w:rsidRPr="00B66FC8">
        <w:rPr>
          <w:rFonts w:ascii="Arial Narrow" w:hAnsi="Arial Narrow" w:cs="Arial"/>
          <w:i/>
          <w:color w:val="222222"/>
          <w:sz w:val="20"/>
          <w:shd w:val="clear" w:color="auto" w:fill="FFFFFF"/>
          <w:lang w:val="en-GB"/>
        </w:rPr>
        <w:t>Comunicación</w:t>
      </w:r>
      <w:proofErr w:type="spellEnd"/>
      <w:r w:rsidRPr="00B66FC8">
        <w:rPr>
          <w:rFonts w:ascii="Arial Narrow" w:hAnsi="Arial Narrow" w:cs="Arial"/>
          <w:i/>
          <w:color w:val="222222"/>
          <w:sz w:val="20"/>
          <w:shd w:val="clear" w:color="auto" w:fill="FFFFFF"/>
          <w:lang w:val="en-GB"/>
        </w:rPr>
        <w:t xml:space="preserve"> Social</w:t>
      </w:r>
      <w:r w:rsidRPr="00B66FC8">
        <w:rPr>
          <w:rFonts w:ascii="Arial Narrow" w:hAnsi="Arial Narrow" w:cs="Arial"/>
          <w:color w:val="222222"/>
          <w:sz w:val="20"/>
          <w:shd w:val="clear" w:color="auto" w:fill="FFFFFF"/>
          <w:lang w:val="en-GB"/>
        </w:rPr>
        <w:t>, 63, pp. 287-293.</w:t>
      </w:r>
      <w:proofErr w:type="gramEnd"/>
    </w:p>
    <w:p w:rsidR="000641E5" w:rsidRPr="00B66FC8" w:rsidRDefault="000641E5" w:rsidP="000641E5">
      <w:pPr>
        <w:ind w:left="709" w:hanging="709"/>
        <w:rPr>
          <w:rFonts w:ascii="Arial Narrow" w:hAnsi="Arial Narrow" w:cs="Arial"/>
          <w:color w:val="222222"/>
          <w:sz w:val="20"/>
          <w:shd w:val="clear" w:color="auto" w:fill="FFFFFF"/>
          <w:lang w:val="en-GB"/>
        </w:rPr>
      </w:pPr>
      <w:r w:rsidRPr="00B66FC8">
        <w:rPr>
          <w:rFonts w:ascii="Arial Narrow" w:hAnsi="Arial Narrow" w:cs="Arial"/>
          <w:color w:val="222222"/>
          <w:sz w:val="20"/>
          <w:shd w:val="clear" w:color="auto" w:fill="FFFFFF"/>
          <w:lang w:val="en-GB"/>
        </w:rPr>
        <w:t xml:space="preserve">Chow, G.C. (1960). Test of equality between sets of coefficients in two linear regressions. </w:t>
      </w:r>
      <w:proofErr w:type="spellStart"/>
      <w:r w:rsidRPr="00B66FC8">
        <w:rPr>
          <w:rFonts w:ascii="Arial Narrow" w:hAnsi="Arial Narrow" w:cs="Arial"/>
          <w:color w:val="222222"/>
          <w:sz w:val="20"/>
          <w:shd w:val="clear" w:color="auto" w:fill="FFFFFF"/>
          <w:lang w:val="en-GB"/>
        </w:rPr>
        <w:t>Econometrica</w:t>
      </w:r>
      <w:proofErr w:type="spellEnd"/>
      <w:r w:rsidRPr="00B66FC8">
        <w:rPr>
          <w:rFonts w:ascii="Arial Narrow" w:hAnsi="Arial Narrow" w:cs="Arial"/>
          <w:color w:val="222222"/>
          <w:sz w:val="20"/>
          <w:shd w:val="clear" w:color="auto" w:fill="FFFFFF"/>
          <w:lang w:val="en-GB"/>
        </w:rPr>
        <w:t>, 28 (3), pp. 591-605.</w:t>
      </w:r>
    </w:p>
    <w:p w:rsidR="000641E5" w:rsidRPr="00B66FC8" w:rsidRDefault="000641E5" w:rsidP="000641E5">
      <w:pPr>
        <w:ind w:left="709" w:hanging="709"/>
        <w:rPr>
          <w:rFonts w:ascii="Arial Narrow" w:hAnsi="Arial Narrow" w:cs="Arial"/>
          <w:color w:val="222222"/>
          <w:sz w:val="20"/>
          <w:shd w:val="clear" w:color="auto" w:fill="FFFFFF"/>
          <w:lang w:val="en-GB"/>
        </w:rPr>
      </w:pPr>
      <w:proofErr w:type="gramStart"/>
      <w:r w:rsidRPr="00B66FC8">
        <w:rPr>
          <w:rFonts w:ascii="Arial Narrow" w:hAnsi="Arial Narrow" w:cs="Arial"/>
          <w:color w:val="222222"/>
          <w:sz w:val="20"/>
          <w:shd w:val="clear" w:color="auto" w:fill="FFFFFF"/>
          <w:lang w:val="en-GB"/>
        </w:rPr>
        <w:t xml:space="preserve">Chung, J.Y., &amp; </w:t>
      </w:r>
      <w:proofErr w:type="spellStart"/>
      <w:r w:rsidRPr="00B66FC8">
        <w:rPr>
          <w:rFonts w:ascii="Arial Narrow" w:hAnsi="Arial Narrow" w:cs="Arial"/>
          <w:color w:val="222222"/>
          <w:sz w:val="20"/>
          <w:shd w:val="clear" w:color="auto" w:fill="FFFFFF"/>
          <w:lang w:val="en-GB"/>
        </w:rPr>
        <w:t>Buhalis</w:t>
      </w:r>
      <w:proofErr w:type="spellEnd"/>
      <w:r w:rsidRPr="00B66FC8">
        <w:rPr>
          <w:rFonts w:ascii="Arial Narrow" w:hAnsi="Arial Narrow" w:cs="Arial"/>
          <w:color w:val="222222"/>
          <w:sz w:val="20"/>
          <w:shd w:val="clear" w:color="auto" w:fill="FFFFFF"/>
          <w:lang w:val="en-GB"/>
        </w:rPr>
        <w:t>, D. (2008).</w:t>
      </w:r>
      <w:proofErr w:type="gramEnd"/>
      <w:r w:rsidRPr="00B66FC8">
        <w:rPr>
          <w:rFonts w:ascii="Arial Narrow" w:hAnsi="Arial Narrow" w:cs="Arial"/>
          <w:color w:val="222222"/>
          <w:sz w:val="20"/>
          <w:shd w:val="clear" w:color="auto" w:fill="FFFFFF"/>
          <w:lang w:val="en-GB"/>
        </w:rPr>
        <w:t xml:space="preserve"> </w:t>
      </w:r>
      <w:proofErr w:type="gramStart"/>
      <w:r w:rsidRPr="00B66FC8">
        <w:rPr>
          <w:rFonts w:ascii="Arial Narrow" w:hAnsi="Arial Narrow" w:cs="Arial"/>
          <w:color w:val="222222"/>
          <w:sz w:val="20"/>
          <w:shd w:val="clear" w:color="auto" w:fill="FFFFFF"/>
          <w:lang w:val="en-GB"/>
        </w:rPr>
        <w:t>Web 2.0: A study of online travel community, in information and communication technologies in tourism.</w:t>
      </w:r>
      <w:proofErr w:type="gramEnd"/>
      <w:r w:rsidRPr="00B66FC8">
        <w:rPr>
          <w:rFonts w:ascii="Arial Narrow" w:hAnsi="Arial Narrow" w:cs="Arial"/>
          <w:color w:val="222222"/>
          <w:sz w:val="20"/>
          <w:shd w:val="clear" w:color="auto" w:fill="FFFFFF"/>
          <w:lang w:val="en-GB"/>
        </w:rPr>
        <w:t xml:space="preserve"> </w:t>
      </w:r>
      <w:proofErr w:type="spellStart"/>
      <w:r w:rsidRPr="00B66FC8">
        <w:rPr>
          <w:rFonts w:ascii="Arial Narrow" w:hAnsi="Arial Narrow" w:cs="Arial"/>
          <w:color w:val="222222"/>
          <w:sz w:val="20"/>
          <w:shd w:val="clear" w:color="auto" w:fill="FFFFFF"/>
          <w:lang w:val="en-GB"/>
        </w:rPr>
        <w:t>Editado</w:t>
      </w:r>
      <w:proofErr w:type="spellEnd"/>
      <w:r w:rsidRPr="00B66FC8">
        <w:rPr>
          <w:rFonts w:ascii="Arial Narrow" w:hAnsi="Arial Narrow" w:cs="Arial"/>
          <w:color w:val="222222"/>
          <w:sz w:val="20"/>
          <w:shd w:val="clear" w:color="auto" w:fill="FFFFFF"/>
          <w:lang w:val="en-GB"/>
        </w:rPr>
        <w:t xml:space="preserve"> </w:t>
      </w:r>
      <w:proofErr w:type="spellStart"/>
      <w:r w:rsidRPr="00B66FC8">
        <w:rPr>
          <w:rFonts w:ascii="Arial Narrow" w:hAnsi="Arial Narrow" w:cs="Arial"/>
          <w:color w:val="222222"/>
          <w:sz w:val="20"/>
          <w:shd w:val="clear" w:color="auto" w:fill="FFFFFF"/>
          <w:lang w:val="en-GB"/>
        </w:rPr>
        <w:t>por</w:t>
      </w:r>
      <w:proofErr w:type="spellEnd"/>
      <w:r w:rsidRPr="00B66FC8">
        <w:rPr>
          <w:rFonts w:ascii="Arial Narrow" w:hAnsi="Arial Narrow" w:cs="Arial"/>
          <w:color w:val="222222"/>
          <w:sz w:val="20"/>
          <w:shd w:val="clear" w:color="auto" w:fill="FFFFFF"/>
          <w:lang w:val="en-GB"/>
        </w:rPr>
        <w:t xml:space="preserve">: P. O`Connor, W. </w:t>
      </w:r>
      <w:proofErr w:type="spellStart"/>
      <w:r w:rsidRPr="00B66FC8">
        <w:rPr>
          <w:rFonts w:ascii="Arial Narrow" w:hAnsi="Arial Narrow" w:cs="Arial"/>
          <w:color w:val="222222"/>
          <w:sz w:val="20"/>
          <w:shd w:val="clear" w:color="auto" w:fill="FFFFFF"/>
          <w:lang w:val="en-GB"/>
        </w:rPr>
        <w:t>Höpken</w:t>
      </w:r>
      <w:proofErr w:type="spellEnd"/>
      <w:r w:rsidRPr="00B66FC8">
        <w:rPr>
          <w:rFonts w:ascii="Arial Narrow" w:hAnsi="Arial Narrow" w:cs="Arial"/>
          <w:color w:val="222222"/>
          <w:sz w:val="20"/>
          <w:shd w:val="clear" w:color="auto" w:fill="FFFFFF"/>
          <w:lang w:val="en-GB"/>
        </w:rPr>
        <w:t xml:space="preserve"> and U. </w:t>
      </w:r>
      <w:proofErr w:type="spellStart"/>
      <w:r w:rsidRPr="00B66FC8">
        <w:rPr>
          <w:rFonts w:ascii="Arial Narrow" w:hAnsi="Arial Narrow" w:cs="Arial"/>
          <w:color w:val="222222"/>
          <w:sz w:val="20"/>
          <w:shd w:val="clear" w:color="auto" w:fill="FFFFFF"/>
          <w:lang w:val="en-GB"/>
        </w:rPr>
        <w:t>Gretzel</w:t>
      </w:r>
      <w:proofErr w:type="spellEnd"/>
      <w:r w:rsidRPr="00B66FC8">
        <w:rPr>
          <w:rFonts w:ascii="Arial Narrow" w:hAnsi="Arial Narrow" w:cs="Arial"/>
          <w:color w:val="222222"/>
          <w:sz w:val="20"/>
          <w:shd w:val="clear" w:color="auto" w:fill="FFFFFF"/>
          <w:lang w:val="en-GB"/>
        </w:rPr>
        <w:t xml:space="preserve">. Vienna: Springer </w:t>
      </w:r>
      <w:proofErr w:type="spellStart"/>
      <w:r w:rsidRPr="00B66FC8">
        <w:rPr>
          <w:rFonts w:ascii="Arial Narrow" w:hAnsi="Arial Narrow" w:cs="Arial"/>
          <w:color w:val="222222"/>
          <w:sz w:val="20"/>
          <w:shd w:val="clear" w:color="auto" w:fill="FFFFFF"/>
          <w:lang w:val="en-GB"/>
        </w:rPr>
        <w:t>Verlag</w:t>
      </w:r>
      <w:proofErr w:type="spellEnd"/>
      <w:r w:rsidRPr="00B66FC8">
        <w:rPr>
          <w:rFonts w:ascii="Arial Narrow" w:hAnsi="Arial Narrow" w:cs="Arial"/>
          <w:color w:val="222222"/>
          <w:sz w:val="20"/>
          <w:shd w:val="clear" w:color="auto" w:fill="FFFFFF"/>
          <w:lang w:val="en-GB"/>
        </w:rPr>
        <w:t>, pp. 70-81.</w:t>
      </w:r>
    </w:p>
    <w:p w:rsidR="000641E5" w:rsidRPr="00B66FC8" w:rsidRDefault="000641E5" w:rsidP="000641E5">
      <w:pPr>
        <w:ind w:left="709" w:hanging="709"/>
        <w:rPr>
          <w:rFonts w:ascii="Arial Narrow" w:hAnsi="Arial Narrow" w:cs="Arial"/>
          <w:color w:val="222222"/>
          <w:sz w:val="20"/>
          <w:shd w:val="clear" w:color="auto" w:fill="FFFFFF"/>
          <w:lang w:val="en-GB"/>
        </w:rPr>
      </w:pPr>
      <w:r w:rsidRPr="00B66FC8">
        <w:rPr>
          <w:rFonts w:ascii="Arial Narrow" w:hAnsi="Arial Narrow" w:cs="Arial"/>
          <w:color w:val="222222"/>
          <w:sz w:val="20"/>
          <w:shd w:val="clear" w:color="auto" w:fill="FFFFFF"/>
        </w:rPr>
        <w:t xml:space="preserve">Del Fresno, M. (2012). El consumidor social: reputación social y social media. </w:t>
      </w:r>
      <w:r w:rsidRPr="00B66FC8">
        <w:rPr>
          <w:rFonts w:ascii="Arial Narrow" w:hAnsi="Arial Narrow" w:cs="Arial"/>
          <w:color w:val="222222"/>
          <w:sz w:val="20"/>
          <w:shd w:val="clear" w:color="auto" w:fill="FFFFFF"/>
          <w:lang w:val="en-GB"/>
        </w:rPr>
        <w:t>Barcelona: UOC.</w:t>
      </w:r>
    </w:p>
    <w:p w:rsidR="000641E5" w:rsidRPr="00B66FC8" w:rsidRDefault="000641E5" w:rsidP="000641E5">
      <w:pPr>
        <w:ind w:left="709" w:hanging="709"/>
        <w:rPr>
          <w:rFonts w:ascii="Arial Narrow" w:hAnsi="Arial Narrow" w:cs="Arial"/>
          <w:color w:val="222222"/>
          <w:sz w:val="20"/>
          <w:shd w:val="clear" w:color="auto" w:fill="FFFFFF"/>
          <w:lang w:val="en-GB"/>
        </w:rPr>
      </w:pPr>
      <w:proofErr w:type="spellStart"/>
      <w:r w:rsidRPr="00B66FC8">
        <w:rPr>
          <w:rFonts w:ascii="Arial Narrow" w:hAnsi="Arial Narrow" w:cs="Arial"/>
          <w:color w:val="222222"/>
          <w:sz w:val="20"/>
          <w:shd w:val="clear" w:color="auto" w:fill="FFFFFF"/>
          <w:lang w:val="en-GB"/>
        </w:rPr>
        <w:t>Dellarocas</w:t>
      </w:r>
      <w:proofErr w:type="spellEnd"/>
      <w:r w:rsidRPr="00B66FC8">
        <w:rPr>
          <w:rFonts w:ascii="Arial Narrow" w:hAnsi="Arial Narrow" w:cs="Arial"/>
          <w:color w:val="222222"/>
          <w:sz w:val="20"/>
          <w:shd w:val="clear" w:color="auto" w:fill="FFFFFF"/>
          <w:lang w:val="en-GB"/>
        </w:rPr>
        <w:t xml:space="preserve">, C. (2003). The digitization of Word of mouth: promise and challenges of online feedback mechanisms. </w:t>
      </w:r>
      <w:r w:rsidRPr="00B66FC8">
        <w:rPr>
          <w:rFonts w:ascii="Arial Narrow" w:hAnsi="Arial Narrow" w:cs="Arial"/>
          <w:i/>
          <w:color w:val="222222"/>
          <w:sz w:val="20"/>
          <w:shd w:val="clear" w:color="auto" w:fill="FFFFFF"/>
          <w:lang w:val="en-GB"/>
        </w:rPr>
        <w:t>Management Science</w:t>
      </w:r>
      <w:r w:rsidRPr="00B66FC8">
        <w:rPr>
          <w:rFonts w:ascii="Arial Narrow" w:hAnsi="Arial Narrow" w:cs="Arial"/>
          <w:color w:val="222222"/>
          <w:sz w:val="20"/>
          <w:shd w:val="clear" w:color="auto" w:fill="FFFFFF"/>
          <w:lang w:val="en-GB"/>
        </w:rPr>
        <w:t>, 49(10), pp. 1407-1424.</w:t>
      </w:r>
    </w:p>
    <w:p w:rsidR="00CE27DD" w:rsidRPr="00B66FC8" w:rsidRDefault="00CE27DD" w:rsidP="000641E5">
      <w:pPr>
        <w:ind w:left="709" w:hanging="709"/>
        <w:rPr>
          <w:rFonts w:ascii="Arial Narrow" w:hAnsi="Arial Narrow" w:cs="Arial"/>
          <w:color w:val="222222"/>
          <w:sz w:val="20"/>
          <w:shd w:val="clear" w:color="auto" w:fill="FFFFFF"/>
          <w:lang w:val="en-GB"/>
        </w:rPr>
      </w:pPr>
      <w:r w:rsidRPr="00B66FC8">
        <w:rPr>
          <w:rFonts w:ascii="Arial Narrow" w:hAnsi="Arial Narrow" w:cs="Arial"/>
          <w:color w:val="222222"/>
          <w:sz w:val="20"/>
          <w:shd w:val="clear" w:color="auto" w:fill="FFFFFF"/>
        </w:rPr>
        <w:t xml:space="preserve">Fundación Banesto (2013). Observatorio sobre el uso de las redes sociales en las PYMES españolas. Disponible en: </w:t>
      </w:r>
      <w:hyperlink r:id="rId117" w:history="1">
        <w:r w:rsidRPr="00B66FC8">
          <w:rPr>
            <w:rStyle w:val="Hipervnculo"/>
            <w:rFonts w:ascii="Arial Narrow" w:hAnsi="Arial Narrow" w:cs="Arial"/>
            <w:sz w:val="20"/>
            <w:shd w:val="clear" w:color="auto" w:fill="FFFFFF"/>
          </w:rPr>
          <w:t>http://www.slideshare.net/cink/segundo-observatorio-sobre-el-uso-de-las-redes-sociales-en-las-pym-es-espanolas</w:t>
        </w:r>
      </w:hyperlink>
      <w:r w:rsidRPr="00B66FC8">
        <w:rPr>
          <w:rFonts w:ascii="Arial Narrow" w:hAnsi="Arial Narrow" w:cs="Arial"/>
          <w:color w:val="222222"/>
          <w:sz w:val="20"/>
          <w:shd w:val="clear" w:color="auto" w:fill="FFFFFF"/>
        </w:rPr>
        <w:t xml:space="preserve">. </w:t>
      </w:r>
      <w:r w:rsidRPr="00B66FC8">
        <w:rPr>
          <w:rFonts w:ascii="Arial Narrow" w:hAnsi="Arial Narrow" w:cs="Arial"/>
          <w:color w:val="222222"/>
          <w:sz w:val="20"/>
          <w:shd w:val="clear" w:color="auto" w:fill="FFFFFF"/>
          <w:lang w:val="en-GB"/>
        </w:rPr>
        <w:t>(</w:t>
      </w:r>
      <w:proofErr w:type="spellStart"/>
      <w:proofErr w:type="gramStart"/>
      <w:r w:rsidRPr="00B66FC8">
        <w:rPr>
          <w:rFonts w:ascii="Arial Narrow" w:hAnsi="Arial Narrow" w:cs="Arial"/>
          <w:color w:val="222222"/>
          <w:sz w:val="20"/>
          <w:shd w:val="clear" w:color="auto" w:fill="FFFFFF"/>
          <w:lang w:val="en-GB"/>
        </w:rPr>
        <w:t>último</w:t>
      </w:r>
      <w:proofErr w:type="spellEnd"/>
      <w:proofErr w:type="gramEnd"/>
      <w:r w:rsidRPr="00B66FC8">
        <w:rPr>
          <w:rFonts w:ascii="Arial Narrow" w:hAnsi="Arial Narrow" w:cs="Arial"/>
          <w:color w:val="222222"/>
          <w:sz w:val="20"/>
          <w:shd w:val="clear" w:color="auto" w:fill="FFFFFF"/>
          <w:lang w:val="en-GB"/>
        </w:rPr>
        <w:t xml:space="preserve"> </w:t>
      </w:r>
      <w:proofErr w:type="spellStart"/>
      <w:r w:rsidRPr="00B66FC8">
        <w:rPr>
          <w:rFonts w:ascii="Arial Narrow" w:hAnsi="Arial Narrow" w:cs="Arial"/>
          <w:color w:val="222222"/>
          <w:sz w:val="20"/>
          <w:shd w:val="clear" w:color="auto" w:fill="FFFFFF"/>
          <w:lang w:val="en-GB"/>
        </w:rPr>
        <w:t>acceso</w:t>
      </w:r>
      <w:proofErr w:type="spellEnd"/>
      <w:r w:rsidRPr="00B66FC8">
        <w:rPr>
          <w:rFonts w:ascii="Arial Narrow" w:hAnsi="Arial Narrow" w:cs="Arial"/>
          <w:color w:val="222222"/>
          <w:sz w:val="20"/>
          <w:shd w:val="clear" w:color="auto" w:fill="FFFFFF"/>
          <w:lang w:val="en-GB"/>
        </w:rPr>
        <w:t xml:space="preserve">: 28 </w:t>
      </w:r>
      <w:proofErr w:type="spellStart"/>
      <w:r w:rsidRPr="00B66FC8">
        <w:rPr>
          <w:rFonts w:ascii="Arial Narrow" w:hAnsi="Arial Narrow" w:cs="Arial"/>
          <w:color w:val="222222"/>
          <w:sz w:val="20"/>
          <w:shd w:val="clear" w:color="auto" w:fill="FFFFFF"/>
          <w:lang w:val="en-GB"/>
        </w:rPr>
        <w:t>octubre</w:t>
      </w:r>
      <w:proofErr w:type="spellEnd"/>
      <w:r w:rsidRPr="00B66FC8">
        <w:rPr>
          <w:rFonts w:ascii="Arial Narrow" w:hAnsi="Arial Narrow" w:cs="Arial"/>
          <w:color w:val="222222"/>
          <w:sz w:val="20"/>
          <w:shd w:val="clear" w:color="auto" w:fill="FFFFFF"/>
          <w:lang w:val="en-GB"/>
        </w:rPr>
        <w:t xml:space="preserve"> de 2014).</w:t>
      </w:r>
    </w:p>
    <w:p w:rsidR="000641E5" w:rsidRPr="00B66FC8" w:rsidRDefault="000641E5" w:rsidP="000641E5">
      <w:pPr>
        <w:ind w:left="709" w:hanging="709"/>
        <w:rPr>
          <w:rFonts w:ascii="Arial Narrow" w:hAnsi="Arial Narrow" w:cs="Arial"/>
          <w:color w:val="222222"/>
          <w:sz w:val="20"/>
          <w:shd w:val="clear" w:color="auto" w:fill="FFFFFF"/>
          <w:lang w:val="en-GB"/>
        </w:rPr>
      </w:pPr>
      <w:proofErr w:type="gramStart"/>
      <w:r w:rsidRPr="00B66FC8">
        <w:rPr>
          <w:rFonts w:ascii="Arial Narrow" w:hAnsi="Arial Narrow" w:cs="Arial"/>
          <w:color w:val="222222"/>
          <w:sz w:val="20"/>
          <w:shd w:val="clear" w:color="auto" w:fill="FFFFFF"/>
          <w:lang w:val="en-GB"/>
        </w:rPr>
        <w:t>Henning-</w:t>
      </w:r>
      <w:proofErr w:type="spellStart"/>
      <w:r w:rsidRPr="00B66FC8">
        <w:rPr>
          <w:rFonts w:ascii="Arial Narrow" w:hAnsi="Arial Narrow" w:cs="Arial"/>
          <w:color w:val="222222"/>
          <w:sz w:val="20"/>
          <w:shd w:val="clear" w:color="auto" w:fill="FFFFFF"/>
          <w:lang w:val="en-GB"/>
        </w:rPr>
        <w:t>Thurau</w:t>
      </w:r>
      <w:proofErr w:type="spellEnd"/>
      <w:r w:rsidRPr="00B66FC8">
        <w:rPr>
          <w:rFonts w:ascii="Arial Narrow" w:hAnsi="Arial Narrow" w:cs="Arial"/>
          <w:color w:val="222222"/>
          <w:sz w:val="20"/>
          <w:shd w:val="clear" w:color="auto" w:fill="FFFFFF"/>
          <w:lang w:val="en-GB"/>
        </w:rPr>
        <w:t xml:space="preserve">, T., </w:t>
      </w:r>
      <w:proofErr w:type="spellStart"/>
      <w:r w:rsidRPr="00B66FC8">
        <w:rPr>
          <w:rFonts w:ascii="Arial Narrow" w:hAnsi="Arial Narrow" w:cs="Arial"/>
          <w:color w:val="222222"/>
          <w:sz w:val="20"/>
          <w:shd w:val="clear" w:color="auto" w:fill="FFFFFF"/>
          <w:lang w:val="en-GB"/>
        </w:rPr>
        <w:t>Gwinner</w:t>
      </w:r>
      <w:proofErr w:type="spellEnd"/>
      <w:r w:rsidRPr="00B66FC8">
        <w:rPr>
          <w:rFonts w:ascii="Arial Narrow" w:hAnsi="Arial Narrow" w:cs="Arial"/>
          <w:color w:val="222222"/>
          <w:sz w:val="20"/>
          <w:shd w:val="clear" w:color="auto" w:fill="FFFFFF"/>
          <w:lang w:val="en-GB"/>
        </w:rPr>
        <w:t xml:space="preserve">, K.P., Walsh, G., &amp; </w:t>
      </w:r>
      <w:proofErr w:type="spellStart"/>
      <w:r w:rsidRPr="00B66FC8">
        <w:rPr>
          <w:rFonts w:ascii="Arial Narrow" w:hAnsi="Arial Narrow" w:cs="Arial"/>
          <w:color w:val="222222"/>
          <w:sz w:val="20"/>
          <w:shd w:val="clear" w:color="auto" w:fill="FFFFFF"/>
          <w:lang w:val="en-GB"/>
        </w:rPr>
        <w:t>Gremler</w:t>
      </w:r>
      <w:proofErr w:type="spellEnd"/>
      <w:r w:rsidRPr="00B66FC8">
        <w:rPr>
          <w:rFonts w:ascii="Arial Narrow" w:hAnsi="Arial Narrow" w:cs="Arial"/>
          <w:color w:val="222222"/>
          <w:sz w:val="20"/>
          <w:shd w:val="clear" w:color="auto" w:fill="FFFFFF"/>
          <w:lang w:val="en-GB"/>
        </w:rPr>
        <w:t>, D.D. (2004).</w:t>
      </w:r>
      <w:proofErr w:type="gramEnd"/>
      <w:r w:rsidRPr="00B66FC8">
        <w:rPr>
          <w:rFonts w:ascii="Arial Narrow" w:hAnsi="Arial Narrow" w:cs="Arial"/>
          <w:color w:val="222222"/>
          <w:sz w:val="20"/>
          <w:shd w:val="clear" w:color="auto" w:fill="FFFFFF"/>
          <w:lang w:val="en-GB"/>
        </w:rPr>
        <w:t xml:space="preserve"> Electronic word-of mouth via consumer-opinion platforms: what motivates consumers to articulate themselves on the </w:t>
      </w:r>
      <w:proofErr w:type="gramStart"/>
      <w:r w:rsidRPr="00B66FC8">
        <w:rPr>
          <w:rFonts w:ascii="Arial Narrow" w:hAnsi="Arial Narrow" w:cs="Arial"/>
          <w:color w:val="222222"/>
          <w:sz w:val="20"/>
          <w:shd w:val="clear" w:color="auto" w:fill="FFFFFF"/>
          <w:lang w:val="en-GB"/>
        </w:rPr>
        <w:lastRenderedPageBreak/>
        <w:t>Internet.</w:t>
      </w:r>
      <w:proofErr w:type="gramEnd"/>
      <w:r w:rsidRPr="00B66FC8">
        <w:rPr>
          <w:rFonts w:ascii="Arial Narrow" w:hAnsi="Arial Narrow" w:cs="Arial"/>
          <w:color w:val="222222"/>
          <w:sz w:val="20"/>
          <w:shd w:val="clear" w:color="auto" w:fill="FFFFFF"/>
          <w:lang w:val="en-GB"/>
        </w:rPr>
        <w:t xml:space="preserve"> </w:t>
      </w:r>
      <w:r w:rsidRPr="00B66FC8">
        <w:rPr>
          <w:rFonts w:ascii="Arial Narrow" w:hAnsi="Arial Narrow" w:cs="Arial"/>
          <w:i/>
          <w:color w:val="222222"/>
          <w:sz w:val="20"/>
          <w:shd w:val="clear" w:color="auto" w:fill="FFFFFF"/>
          <w:lang w:val="en-GB"/>
        </w:rPr>
        <w:t>Journal of Interactive Marketing</w:t>
      </w:r>
      <w:r w:rsidRPr="00B66FC8">
        <w:rPr>
          <w:rFonts w:ascii="Arial Narrow" w:hAnsi="Arial Narrow" w:cs="Arial"/>
          <w:color w:val="222222"/>
          <w:sz w:val="20"/>
          <w:shd w:val="clear" w:color="auto" w:fill="FFFFFF"/>
          <w:lang w:val="en-GB"/>
        </w:rPr>
        <w:t>, 18 (1), pp. 38-52.</w:t>
      </w:r>
    </w:p>
    <w:p w:rsidR="000641E5" w:rsidRPr="00B66FC8" w:rsidRDefault="000641E5" w:rsidP="000641E5">
      <w:pPr>
        <w:ind w:left="709" w:hanging="709"/>
        <w:rPr>
          <w:rFonts w:ascii="Arial Narrow" w:hAnsi="Arial Narrow" w:cs="Arial"/>
          <w:color w:val="222222"/>
          <w:sz w:val="20"/>
          <w:shd w:val="clear" w:color="auto" w:fill="FFFFFF"/>
        </w:rPr>
      </w:pPr>
      <w:proofErr w:type="gramStart"/>
      <w:r w:rsidRPr="00FF0F2B">
        <w:rPr>
          <w:rFonts w:ascii="Arial Narrow" w:hAnsi="Arial Narrow" w:cs="Arial"/>
          <w:color w:val="222222"/>
          <w:sz w:val="20"/>
          <w:shd w:val="clear" w:color="auto" w:fill="FFFFFF"/>
          <w:lang w:val="en-GB"/>
        </w:rPr>
        <w:t>Herrera, M., &amp; Albacete, C.A. (2012).</w:t>
      </w:r>
      <w:proofErr w:type="gramEnd"/>
      <w:r w:rsidRPr="00FF0F2B">
        <w:rPr>
          <w:rFonts w:ascii="Arial Narrow" w:hAnsi="Arial Narrow" w:cs="Arial"/>
          <w:color w:val="222222"/>
          <w:sz w:val="20"/>
          <w:shd w:val="clear" w:color="auto" w:fill="FFFFFF"/>
          <w:lang w:val="en-GB"/>
        </w:rPr>
        <w:t xml:space="preserve"> </w:t>
      </w:r>
      <w:r w:rsidRPr="00B66FC8">
        <w:rPr>
          <w:rFonts w:ascii="Arial Narrow" w:hAnsi="Arial Narrow" w:cs="Arial"/>
          <w:color w:val="222222"/>
          <w:sz w:val="20"/>
          <w:shd w:val="clear" w:color="auto" w:fill="FFFFFF"/>
        </w:rPr>
        <w:t>Utilidad percibida por las empresas hoteleras sobre las redes sociales. IX Congreso Nacional Turismo y Tecnologías de la Información y las Comunicaciones, TURITEC, pp. 394-406.</w:t>
      </w:r>
    </w:p>
    <w:p w:rsidR="000641E5" w:rsidRPr="00B66FC8" w:rsidRDefault="000641E5" w:rsidP="000641E5">
      <w:pPr>
        <w:ind w:left="709" w:hanging="709"/>
        <w:rPr>
          <w:rFonts w:ascii="Arial Narrow" w:hAnsi="Arial Narrow" w:cs="Arial"/>
          <w:color w:val="222222"/>
          <w:sz w:val="20"/>
          <w:shd w:val="clear" w:color="auto" w:fill="FFFFFF"/>
        </w:rPr>
      </w:pPr>
      <w:r w:rsidRPr="00B66FC8">
        <w:rPr>
          <w:rFonts w:ascii="Arial Narrow" w:hAnsi="Arial Narrow" w:cs="Arial"/>
          <w:color w:val="222222"/>
          <w:sz w:val="20"/>
          <w:shd w:val="clear" w:color="auto" w:fill="FFFFFF"/>
        </w:rPr>
        <w:t xml:space="preserve">Martínez, S.M., Bernal, J.J., &amp; </w:t>
      </w:r>
      <w:proofErr w:type="spellStart"/>
      <w:r w:rsidRPr="00B66FC8">
        <w:rPr>
          <w:rFonts w:ascii="Arial Narrow" w:hAnsi="Arial Narrow" w:cs="Arial"/>
          <w:color w:val="222222"/>
          <w:sz w:val="20"/>
          <w:shd w:val="clear" w:color="auto" w:fill="FFFFFF"/>
        </w:rPr>
        <w:t>Mellinas</w:t>
      </w:r>
      <w:proofErr w:type="spellEnd"/>
      <w:r w:rsidRPr="00B66FC8">
        <w:rPr>
          <w:rFonts w:ascii="Arial Narrow" w:hAnsi="Arial Narrow" w:cs="Arial"/>
          <w:color w:val="222222"/>
          <w:sz w:val="20"/>
          <w:shd w:val="clear" w:color="auto" w:fill="FFFFFF"/>
        </w:rPr>
        <w:t xml:space="preserve">, J.P. (2012). Los hoteles de la región de Murcia ante las redes sociales y la reputación online. </w:t>
      </w:r>
      <w:r w:rsidRPr="00B66FC8">
        <w:rPr>
          <w:rFonts w:ascii="Arial Narrow" w:hAnsi="Arial Narrow" w:cs="Arial"/>
          <w:i/>
          <w:color w:val="222222"/>
          <w:sz w:val="20"/>
          <w:shd w:val="clear" w:color="auto" w:fill="FFFFFF"/>
        </w:rPr>
        <w:t>Revista de Análisis Turístico</w:t>
      </w:r>
      <w:r w:rsidRPr="00B66FC8">
        <w:rPr>
          <w:rFonts w:ascii="Arial Narrow" w:hAnsi="Arial Narrow" w:cs="Arial"/>
          <w:color w:val="222222"/>
          <w:sz w:val="20"/>
          <w:shd w:val="clear" w:color="auto" w:fill="FFFFFF"/>
        </w:rPr>
        <w:t>, 13, pp. 1-10.</w:t>
      </w:r>
    </w:p>
    <w:p w:rsidR="000641E5" w:rsidRPr="00B66FC8" w:rsidRDefault="000641E5" w:rsidP="000641E5">
      <w:pPr>
        <w:ind w:left="709" w:hanging="709"/>
        <w:rPr>
          <w:rFonts w:ascii="Arial Narrow" w:hAnsi="Arial Narrow" w:cs="Arial"/>
          <w:color w:val="222222"/>
          <w:sz w:val="20"/>
          <w:shd w:val="clear" w:color="auto" w:fill="FFFFFF"/>
        </w:rPr>
      </w:pPr>
      <w:proofErr w:type="spellStart"/>
      <w:r w:rsidRPr="00B66FC8">
        <w:rPr>
          <w:rFonts w:ascii="Arial Narrow" w:hAnsi="Arial Narrow" w:cs="Arial"/>
          <w:color w:val="222222"/>
          <w:sz w:val="20"/>
          <w:shd w:val="clear" w:color="auto" w:fill="FFFFFF"/>
        </w:rPr>
        <w:t>Mellinas</w:t>
      </w:r>
      <w:proofErr w:type="spellEnd"/>
      <w:r w:rsidRPr="00B66FC8">
        <w:rPr>
          <w:rFonts w:ascii="Arial Narrow" w:hAnsi="Arial Narrow" w:cs="Arial"/>
          <w:color w:val="222222"/>
          <w:sz w:val="20"/>
          <w:shd w:val="clear" w:color="auto" w:fill="FFFFFF"/>
        </w:rPr>
        <w:t xml:space="preserve">, J.P., Martínez, S.M., &amp; Bernal, J.J. (2014). Uso de las redes sociales en los hoteles de la costa española. </w:t>
      </w:r>
      <w:r w:rsidRPr="00B66FC8">
        <w:rPr>
          <w:rFonts w:ascii="Arial Narrow" w:hAnsi="Arial Narrow" w:cs="Arial"/>
          <w:i/>
          <w:color w:val="222222"/>
          <w:sz w:val="20"/>
          <w:shd w:val="clear" w:color="auto" w:fill="FFFFFF"/>
        </w:rPr>
        <w:t>Investigaciones Turísticas</w:t>
      </w:r>
      <w:r w:rsidRPr="00B66FC8">
        <w:rPr>
          <w:rFonts w:ascii="Arial Narrow" w:hAnsi="Arial Narrow" w:cs="Arial"/>
          <w:color w:val="222222"/>
          <w:sz w:val="20"/>
          <w:shd w:val="clear" w:color="auto" w:fill="FFFFFF"/>
        </w:rPr>
        <w:t>, 7, pp. 87-101.</w:t>
      </w:r>
    </w:p>
    <w:p w:rsidR="000641E5" w:rsidRPr="00B66FC8" w:rsidRDefault="000641E5" w:rsidP="000641E5">
      <w:pPr>
        <w:ind w:left="709" w:hanging="709"/>
        <w:rPr>
          <w:rFonts w:ascii="Arial Narrow" w:hAnsi="Arial Narrow" w:cs="Arial"/>
          <w:color w:val="222222"/>
          <w:sz w:val="20"/>
          <w:shd w:val="clear" w:color="auto" w:fill="FFFFFF"/>
        </w:rPr>
      </w:pPr>
      <w:r w:rsidRPr="00B66FC8">
        <w:rPr>
          <w:rFonts w:ascii="Arial Narrow" w:hAnsi="Arial Narrow" w:cs="Arial"/>
          <w:color w:val="222222"/>
          <w:sz w:val="20"/>
          <w:shd w:val="clear" w:color="auto" w:fill="FFFFFF"/>
        </w:rPr>
        <w:t xml:space="preserve">Moral, S., Cañero, P, &amp; </w:t>
      </w:r>
      <w:proofErr w:type="spellStart"/>
      <w:r w:rsidRPr="00B66FC8">
        <w:rPr>
          <w:rFonts w:ascii="Arial Narrow" w:hAnsi="Arial Narrow" w:cs="Arial"/>
          <w:color w:val="222222"/>
          <w:sz w:val="20"/>
          <w:shd w:val="clear" w:color="auto" w:fill="FFFFFF"/>
        </w:rPr>
        <w:t>Orgaz</w:t>
      </w:r>
      <w:proofErr w:type="spellEnd"/>
      <w:r w:rsidRPr="00B66FC8">
        <w:rPr>
          <w:rFonts w:ascii="Arial Narrow" w:hAnsi="Arial Narrow" w:cs="Arial"/>
          <w:color w:val="222222"/>
          <w:sz w:val="20"/>
          <w:shd w:val="clear" w:color="auto" w:fill="FFFFFF"/>
        </w:rPr>
        <w:t>, F. (2014). Reputación online, redes sociales y turismo. Un estudio de casos en Andalucía. Revista de Investigación en Turismo y Desarrollo Local, 16 (7).</w:t>
      </w:r>
    </w:p>
    <w:p w:rsidR="000641E5" w:rsidRPr="00B66FC8" w:rsidRDefault="000641E5" w:rsidP="000641E5">
      <w:pPr>
        <w:ind w:left="709" w:hanging="709"/>
        <w:rPr>
          <w:rFonts w:ascii="Arial Narrow" w:hAnsi="Arial Narrow" w:cs="Arial"/>
          <w:color w:val="222222"/>
          <w:sz w:val="20"/>
          <w:shd w:val="clear" w:color="auto" w:fill="FFFFFF"/>
          <w:lang w:val="en-GB"/>
        </w:rPr>
      </w:pPr>
      <w:r w:rsidRPr="00B66FC8">
        <w:rPr>
          <w:rFonts w:ascii="Arial Narrow" w:hAnsi="Arial Narrow" w:cs="Arial"/>
          <w:color w:val="222222"/>
          <w:sz w:val="20"/>
          <w:shd w:val="clear" w:color="auto" w:fill="FFFFFF"/>
        </w:rPr>
        <w:t xml:space="preserve">Observatorio de Turismo de Extremadura. </w:t>
      </w:r>
      <w:proofErr w:type="spellStart"/>
      <w:proofErr w:type="gramStart"/>
      <w:r w:rsidRPr="00B66FC8">
        <w:rPr>
          <w:rFonts w:ascii="Arial Narrow" w:hAnsi="Arial Narrow" w:cs="Arial"/>
          <w:color w:val="222222"/>
          <w:sz w:val="20"/>
          <w:shd w:val="clear" w:color="auto" w:fill="FFFFFF"/>
          <w:lang w:val="en-GB"/>
        </w:rPr>
        <w:t>Informe</w:t>
      </w:r>
      <w:proofErr w:type="spellEnd"/>
      <w:r w:rsidRPr="00B66FC8">
        <w:rPr>
          <w:rFonts w:ascii="Arial Narrow" w:hAnsi="Arial Narrow" w:cs="Arial"/>
          <w:color w:val="222222"/>
          <w:sz w:val="20"/>
          <w:shd w:val="clear" w:color="auto" w:fill="FFFFFF"/>
          <w:lang w:val="en-GB"/>
        </w:rPr>
        <w:t xml:space="preserve"> de </w:t>
      </w:r>
      <w:proofErr w:type="spellStart"/>
      <w:r w:rsidRPr="00B66FC8">
        <w:rPr>
          <w:rFonts w:ascii="Arial Narrow" w:hAnsi="Arial Narrow" w:cs="Arial"/>
          <w:color w:val="222222"/>
          <w:sz w:val="20"/>
          <w:shd w:val="clear" w:color="auto" w:fill="FFFFFF"/>
          <w:lang w:val="en-GB"/>
        </w:rPr>
        <w:t>demanda</w:t>
      </w:r>
      <w:proofErr w:type="spellEnd"/>
      <w:r w:rsidRPr="00B66FC8">
        <w:rPr>
          <w:rFonts w:ascii="Arial Narrow" w:hAnsi="Arial Narrow" w:cs="Arial"/>
          <w:color w:val="222222"/>
          <w:sz w:val="20"/>
          <w:shd w:val="clear" w:color="auto" w:fill="FFFFFF"/>
          <w:lang w:val="en-GB"/>
        </w:rPr>
        <w:t>.</w:t>
      </w:r>
      <w:proofErr w:type="gramEnd"/>
      <w:r w:rsidRPr="00B66FC8">
        <w:rPr>
          <w:rFonts w:ascii="Arial Narrow" w:hAnsi="Arial Narrow" w:cs="Arial"/>
          <w:color w:val="222222"/>
          <w:sz w:val="20"/>
          <w:shd w:val="clear" w:color="auto" w:fill="FFFFFF"/>
          <w:lang w:val="en-GB"/>
        </w:rPr>
        <w:t xml:space="preserve"> Julio 2014. </w:t>
      </w:r>
    </w:p>
    <w:p w:rsidR="000641E5" w:rsidRPr="00B66FC8" w:rsidRDefault="000641E5" w:rsidP="000641E5">
      <w:pPr>
        <w:ind w:left="709" w:hanging="709"/>
        <w:rPr>
          <w:rFonts w:ascii="Arial Narrow" w:hAnsi="Arial Narrow" w:cs="Arial"/>
          <w:color w:val="222222"/>
          <w:sz w:val="20"/>
          <w:shd w:val="clear" w:color="auto" w:fill="FFFFFF"/>
          <w:lang w:val="en-GB"/>
        </w:rPr>
      </w:pPr>
      <w:proofErr w:type="gramStart"/>
      <w:r w:rsidRPr="00B66FC8">
        <w:rPr>
          <w:rFonts w:ascii="Arial Narrow" w:hAnsi="Arial Narrow" w:cs="Arial"/>
          <w:color w:val="222222"/>
          <w:sz w:val="20"/>
          <w:shd w:val="clear" w:color="auto" w:fill="FFFFFF"/>
          <w:lang w:val="en-GB"/>
        </w:rPr>
        <w:t>Park, D.H., Lee, J. &amp; Han, I. (2007).</w:t>
      </w:r>
      <w:proofErr w:type="gramEnd"/>
      <w:r w:rsidRPr="00B66FC8">
        <w:rPr>
          <w:rFonts w:ascii="Arial Narrow" w:hAnsi="Arial Narrow" w:cs="Arial"/>
          <w:color w:val="222222"/>
          <w:sz w:val="20"/>
          <w:shd w:val="clear" w:color="auto" w:fill="FFFFFF"/>
          <w:lang w:val="en-GB"/>
        </w:rPr>
        <w:t xml:space="preserve"> The effect of online-consumers reviews on consumer purchasing intention: the moderating role of involvement. </w:t>
      </w:r>
      <w:r w:rsidRPr="00B66FC8">
        <w:rPr>
          <w:rFonts w:ascii="Arial Narrow" w:hAnsi="Arial Narrow" w:cs="Arial"/>
          <w:i/>
          <w:color w:val="222222"/>
          <w:sz w:val="20"/>
          <w:shd w:val="clear" w:color="auto" w:fill="FFFFFF"/>
          <w:lang w:val="en-GB"/>
        </w:rPr>
        <w:t>International Journal of Electronic Commerce</w:t>
      </w:r>
      <w:r w:rsidRPr="00B66FC8">
        <w:rPr>
          <w:rFonts w:ascii="Arial Narrow" w:hAnsi="Arial Narrow" w:cs="Arial"/>
          <w:color w:val="222222"/>
          <w:sz w:val="20"/>
          <w:shd w:val="clear" w:color="auto" w:fill="FFFFFF"/>
          <w:lang w:val="en-GB"/>
        </w:rPr>
        <w:t>, 11(4), 125-148.</w:t>
      </w:r>
    </w:p>
    <w:p w:rsidR="000641E5" w:rsidRPr="00B66FC8" w:rsidRDefault="000641E5" w:rsidP="000641E5">
      <w:pPr>
        <w:ind w:left="709" w:hanging="709"/>
        <w:rPr>
          <w:rFonts w:ascii="Arial Narrow" w:hAnsi="Arial Narrow" w:cs="Arial"/>
          <w:color w:val="222222"/>
          <w:sz w:val="20"/>
          <w:shd w:val="clear" w:color="auto" w:fill="FFFFFF"/>
          <w:lang w:val="en-GB"/>
        </w:rPr>
      </w:pPr>
      <w:r w:rsidRPr="00B66FC8">
        <w:rPr>
          <w:rFonts w:ascii="Arial Narrow" w:hAnsi="Arial Narrow" w:cs="Arial"/>
          <w:color w:val="222222"/>
          <w:sz w:val="20"/>
          <w:shd w:val="clear" w:color="auto" w:fill="FFFFFF"/>
        </w:rPr>
        <w:t>Parra-</w:t>
      </w:r>
      <w:proofErr w:type="spellStart"/>
      <w:r w:rsidRPr="00B66FC8">
        <w:rPr>
          <w:rFonts w:ascii="Arial Narrow" w:hAnsi="Arial Narrow" w:cs="Arial"/>
          <w:color w:val="222222"/>
          <w:sz w:val="20"/>
          <w:shd w:val="clear" w:color="auto" w:fill="FFFFFF"/>
        </w:rPr>
        <w:t>Lopez</w:t>
      </w:r>
      <w:proofErr w:type="spellEnd"/>
      <w:r w:rsidRPr="00B66FC8">
        <w:rPr>
          <w:rFonts w:ascii="Arial Narrow" w:hAnsi="Arial Narrow" w:cs="Arial"/>
          <w:color w:val="222222"/>
          <w:sz w:val="20"/>
          <w:shd w:val="clear" w:color="auto" w:fill="FFFFFF"/>
        </w:rPr>
        <w:t xml:space="preserve">, E., Gutiérrez-Taño, D., </w:t>
      </w:r>
      <w:proofErr w:type="spellStart"/>
      <w:r w:rsidRPr="00B66FC8">
        <w:rPr>
          <w:rFonts w:ascii="Arial Narrow" w:hAnsi="Arial Narrow" w:cs="Arial"/>
          <w:color w:val="222222"/>
          <w:sz w:val="20"/>
          <w:shd w:val="clear" w:color="auto" w:fill="FFFFFF"/>
        </w:rPr>
        <w:t>Diaz</w:t>
      </w:r>
      <w:proofErr w:type="spellEnd"/>
      <w:r w:rsidRPr="00B66FC8">
        <w:rPr>
          <w:rFonts w:ascii="Arial Narrow" w:hAnsi="Arial Narrow" w:cs="Arial"/>
          <w:color w:val="222222"/>
          <w:sz w:val="20"/>
          <w:shd w:val="clear" w:color="auto" w:fill="FFFFFF"/>
        </w:rPr>
        <w:t xml:space="preserve">-Armas, R. J., &amp; </w:t>
      </w:r>
      <w:proofErr w:type="spellStart"/>
      <w:r w:rsidRPr="00B66FC8">
        <w:rPr>
          <w:rFonts w:ascii="Arial Narrow" w:hAnsi="Arial Narrow" w:cs="Arial"/>
          <w:color w:val="222222"/>
          <w:sz w:val="20"/>
          <w:shd w:val="clear" w:color="auto" w:fill="FFFFFF"/>
        </w:rPr>
        <w:t>Buchand-Gidumal</w:t>
      </w:r>
      <w:proofErr w:type="spellEnd"/>
      <w:r w:rsidRPr="00B66FC8">
        <w:rPr>
          <w:rFonts w:ascii="Arial Narrow" w:hAnsi="Arial Narrow" w:cs="Arial"/>
          <w:color w:val="222222"/>
          <w:sz w:val="20"/>
          <w:shd w:val="clear" w:color="auto" w:fill="FFFFFF"/>
        </w:rPr>
        <w:t xml:space="preserve">, J. (2012). </w:t>
      </w:r>
      <w:r w:rsidRPr="00B66FC8">
        <w:rPr>
          <w:rFonts w:ascii="Arial Narrow" w:hAnsi="Arial Narrow" w:cs="Arial"/>
          <w:color w:val="222222"/>
          <w:sz w:val="20"/>
          <w:shd w:val="clear" w:color="auto" w:fill="FFFFFF"/>
          <w:lang w:val="en-GB"/>
        </w:rPr>
        <w:t>Travellers 2.0: Motivation, Opportunity and Ability to Use Social Media.</w:t>
      </w:r>
      <w:r w:rsidRPr="00B66FC8">
        <w:rPr>
          <w:rFonts w:ascii="Arial Narrow" w:hAnsi="Arial Narrow"/>
          <w:sz w:val="20"/>
          <w:lang w:val="en-GB"/>
        </w:rPr>
        <w:t> </w:t>
      </w:r>
      <w:r w:rsidRPr="00B66FC8">
        <w:rPr>
          <w:rFonts w:ascii="Arial Narrow" w:hAnsi="Arial Narrow" w:cs="Arial"/>
          <w:color w:val="222222"/>
          <w:sz w:val="20"/>
          <w:shd w:val="clear" w:color="auto" w:fill="FFFFFF"/>
          <w:lang w:val="en-GB"/>
        </w:rPr>
        <w:t xml:space="preserve">Social Media in Travel, Tourism and Hospitality: Theory, Practice and </w:t>
      </w:r>
      <w:proofErr w:type="spellStart"/>
      <w:r w:rsidRPr="00B66FC8">
        <w:rPr>
          <w:rFonts w:ascii="Arial Narrow" w:hAnsi="Arial Narrow" w:cs="Arial"/>
          <w:color w:val="222222"/>
          <w:sz w:val="20"/>
          <w:shd w:val="clear" w:color="auto" w:fill="FFFFFF"/>
          <w:lang w:val="en-GB"/>
        </w:rPr>
        <w:t>Cases</w:t>
      </w:r>
      <w:proofErr w:type="gramStart"/>
      <w:r w:rsidRPr="00B66FC8">
        <w:rPr>
          <w:rFonts w:ascii="Arial Narrow" w:hAnsi="Arial Narrow" w:cs="Arial"/>
          <w:color w:val="222222"/>
          <w:sz w:val="20"/>
          <w:shd w:val="clear" w:color="auto" w:fill="FFFFFF"/>
          <w:lang w:val="en-GB"/>
        </w:rPr>
        <w:t>,pp</w:t>
      </w:r>
      <w:proofErr w:type="spellEnd"/>
      <w:proofErr w:type="gramEnd"/>
      <w:r w:rsidRPr="00B66FC8">
        <w:rPr>
          <w:rFonts w:ascii="Arial Narrow" w:hAnsi="Arial Narrow" w:cs="Arial"/>
          <w:color w:val="222222"/>
          <w:sz w:val="20"/>
          <w:shd w:val="clear" w:color="auto" w:fill="FFFFFF"/>
          <w:lang w:val="en-GB"/>
        </w:rPr>
        <w:t xml:space="preserve"> 171-188.</w:t>
      </w:r>
    </w:p>
    <w:p w:rsidR="000641E5" w:rsidRPr="00B66FC8" w:rsidRDefault="000641E5" w:rsidP="000641E5">
      <w:pPr>
        <w:ind w:left="709" w:hanging="709"/>
        <w:rPr>
          <w:rFonts w:ascii="Arial Narrow" w:hAnsi="Arial Narrow" w:cs="Arial"/>
          <w:color w:val="222222"/>
          <w:sz w:val="20"/>
          <w:shd w:val="clear" w:color="auto" w:fill="FFFFFF"/>
        </w:rPr>
      </w:pPr>
      <w:proofErr w:type="spellStart"/>
      <w:r w:rsidRPr="00B66FC8">
        <w:rPr>
          <w:rFonts w:ascii="Arial Narrow" w:hAnsi="Arial Narrow" w:cs="Arial"/>
          <w:color w:val="222222"/>
          <w:sz w:val="20"/>
          <w:shd w:val="clear" w:color="auto" w:fill="FFFFFF"/>
        </w:rPr>
        <w:t>The</w:t>
      </w:r>
      <w:proofErr w:type="spellEnd"/>
      <w:r w:rsidRPr="00B66FC8">
        <w:rPr>
          <w:rFonts w:ascii="Arial Narrow" w:hAnsi="Arial Narrow" w:cs="Arial"/>
          <w:color w:val="222222"/>
          <w:sz w:val="20"/>
          <w:shd w:val="clear" w:color="auto" w:fill="FFFFFF"/>
        </w:rPr>
        <w:t xml:space="preserve"> </w:t>
      </w:r>
      <w:proofErr w:type="spellStart"/>
      <w:r w:rsidRPr="00B66FC8">
        <w:rPr>
          <w:rFonts w:ascii="Arial Narrow" w:hAnsi="Arial Narrow" w:cs="Arial"/>
          <w:color w:val="222222"/>
          <w:sz w:val="20"/>
          <w:shd w:val="clear" w:color="auto" w:fill="FFFFFF"/>
        </w:rPr>
        <w:t>Cocktail</w:t>
      </w:r>
      <w:proofErr w:type="spellEnd"/>
      <w:r w:rsidRPr="00B66FC8">
        <w:rPr>
          <w:rFonts w:ascii="Arial Narrow" w:hAnsi="Arial Narrow" w:cs="Arial"/>
          <w:color w:val="222222"/>
          <w:sz w:val="20"/>
          <w:shd w:val="clear" w:color="auto" w:fill="FFFFFF"/>
        </w:rPr>
        <w:t xml:space="preserve"> </w:t>
      </w:r>
      <w:proofErr w:type="spellStart"/>
      <w:r w:rsidRPr="00B66FC8">
        <w:rPr>
          <w:rFonts w:ascii="Arial Narrow" w:hAnsi="Arial Narrow" w:cs="Arial"/>
          <w:color w:val="222222"/>
          <w:sz w:val="20"/>
          <w:shd w:val="clear" w:color="auto" w:fill="FFFFFF"/>
        </w:rPr>
        <w:t>Analysis</w:t>
      </w:r>
      <w:proofErr w:type="spellEnd"/>
      <w:r w:rsidRPr="00B66FC8">
        <w:rPr>
          <w:rFonts w:ascii="Arial Narrow" w:hAnsi="Arial Narrow" w:cs="Arial"/>
          <w:color w:val="222222"/>
          <w:sz w:val="20"/>
          <w:shd w:val="clear" w:color="auto" w:fill="FFFFFF"/>
        </w:rPr>
        <w:t xml:space="preserve"> (2014). Observatorio de Redes Sociales. Informe de resultados 6ª oleada, Octubre 2014. Disponible </w:t>
      </w:r>
      <w:proofErr w:type="gramStart"/>
      <w:r w:rsidRPr="00B66FC8">
        <w:rPr>
          <w:rFonts w:ascii="Arial Narrow" w:hAnsi="Arial Narrow" w:cs="Arial"/>
          <w:color w:val="222222"/>
          <w:sz w:val="20"/>
          <w:shd w:val="clear" w:color="auto" w:fill="FFFFFF"/>
        </w:rPr>
        <w:t>en :</w:t>
      </w:r>
      <w:proofErr w:type="gramEnd"/>
      <w:r w:rsidRPr="00B66FC8">
        <w:rPr>
          <w:rFonts w:ascii="Arial Narrow" w:hAnsi="Arial Narrow" w:cs="Arial"/>
          <w:color w:val="222222"/>
          <w:sz w:val="20"/>
          <w:shd w:val="clear" w:color="auto" w:fill="FFFFFF"/>
        </w:rPr>
        <w:t xml:space="preserve"> </w:t>
      </w:r>
      <w:hyperlink r:id="rId118" w:history="1">
        <w:r w:rsidRPr="00B66FC8">
          <w:rPr>
            <w:rStyle w:val="Hipervnculo"/>
            <w:rFonts w:ascii="Arial Narrow" w:hAnsi="Arial Narrow" w:cs="Arial"/>
            <w:sz w:val="20"/>
            <w:shd w:val="clear" w:color="auto" w:fill="FFFFFF"/>
          </w:rPr>
          <w:t>http://tcanalysis.com/blog/posts/the-cocktail-analysis-y-arena-publican-la-vi-ola-del-observatorio-de-redes-sociales</w:t>
        </w:r>
      </w:hyperlink>
      <w:r w:rsidRPr="00B66FC8">
        <w:rPr>
          <w:rFonts w:ascii="Arial Narrow" w:hAnsi="Arial Narrow" w:cs="Arial"/>
          <w:color w:val="222222"/>
          <w:sz w:val="20"/>
          <w:shd w:val="clear" w:color="auto" w:fill="FFFFFF"/>
        </w:rPr>
        <w:t xml:space="preserve"> (último acceso: 29 octubre 2014).</w:t>
      </w:r>
    </w:p>
    <w:p w:rsidR="000C4B5C" w:rsidRDefault="000C4B5C" w:rsidP="00CE27DD"/>
    <w:sectPr w:rsidR="000C4B5C" w:rsidSect="00873181">
      <w:type w:val="continuous"/>
      <w:pgSz w:w="11906" w:h="16838"/>
      <w:pgMar w:top="1418" w:right="1418" w:bottom="1418" w:left="1418" w:header="709" w:footer="709"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1F4" w:rsidRDefault="00FE61F4" w:rsidP="00873181">
      <w:pPr>
        <w:spacing w:after="0" w:line="240" w:lineRule="auto"/>
      </w:pPr>
      <w:r>
        <w:separator/>
      </w:r>
    </w:p>
  </w:endnote>
  <w:endnote w:type="continuationSeparator" w:id="0">
    <w:p w:rsidR="00FE61F4" w:rsidRDefault="00FE61F4" w:rsidP="00873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102"/>
      <w:gridCol w:w="1082"/>
      <w:gridCol w:w="4102"/>
    </w:tblGrid>
    <w:tr w:rsidR="00073CAF">
      <w:trPr>
        <w:trHeight w:val="151"/>
      </w:trPr>
      <w:tc>
        <w:tcPr>
          <w:tcW w:w="2250" w:type="pct"/>
          <w:tcBorders>
            <w:bottom w:val="single" w:sz="4" w:space="0" w:color="4F81BD" w:themeColor="accent1"/>
          </w:tcBorders>
        </w:tcPr>
        <w:p w:rsidR="00073CAF" w:rsidRDefault="00073CAF">
          <w:pPr>
            <w:pStyle w:val="Encabezado"/>
            <w:rPr>
              <w:rFonts w:asciiTheme="majorHAnsi" w:eastAsiaTheme="majorEastAsia" w:hAnsiTheme="majorHAnsi" w:cstheme="majorBidi"/>
              <w:b/>
              <w:bCs/>
            </w:rPr>
          </w:pPr>
        </w:p>
      </w:tc>
      <w:tc>
        <w:tcPr>
          <w:tcW w:w="500" w:type="pct"/>
          <w:vMerge w:val="restart"/>
          <w:noWrap/>
          <w:vAlign w:val="center"/>
        </w:tcPr>
        <w:p w:rsidR="00073CAF" w:rsidRDefault="00073CAF">
          <w:pPr>
            <w:pStyle w:val="Sinespaciado"/>
            <w:rPr>
              <w:rFonts w:asciiTheme="majorHAnsi" w:eastAsiaTheme="majorEastAsia" w:hAnsiTheme="majorHAnsi" w:cstheme="majorBidi"/>
            </w:rPr>
          </w:pPr>
          <w:r>
            <w:rPr>
              <w:rFonts w:asciiTheme="majorHAnsi" w:eastAsiaTheme="majorEastAsia" w:hAnsiTheme="majorHAnsi" w:cstheme="majorBidi"/>
              <w:b/>
              <w:bCs/>
            </w:rPr>
            <w:t xml:space="preserve">Página </w:t>
          </w:r>
          <w:r>
            <w:fldChar w:fldCharType="begin"/>
          </w:r>
          <w:r>
            <w:instrText>PAGE  \* MERGEFORMAT</w:instrText>
          </w:r>
          <w:r>
            <w:fldChar w:fldCharType="separate"/>
          </w:r>
          <w:r w:rsidR="007B2626" w:rsidRPr="007B2626">
            <w:rPr>
              <w:rFonts w:asciiTheme="majorHAnsi" w:eastAsiaTheme="majorEastAsia" w:hAnsiTheme="majorHAnsi" w:cstheme="majorBidi"/>
              <w:b/>
              <w:bCs/>
              <w:noProof/>
            </w:rPr>
            <w:t>3</w:t>
          </w:r>
          <w:r>
            <w:rPr>
              <w:rFonts w:asciiTheme="majorHAnsi" w:eastAsiaTheme="majorEastAsia" w:hAnsiTheme="majorHAnsi" w:cstheme="majorBidi"/>
              <w:b/>
              <w:bCs/>
            </w:rPr>
            <w:fldChar w:fldCharType="end"/>
          </w:r>
        </w:p>
      </w:tc>
      <w:tc>
        <w:tcPr>
          <w:tcW w:w="2250" w:type="pct"/>
          <w:tcBorders>
            <w:bottom w:val="single" w:sz="4" w:space="0" w:color="4F81BD" w:themeColor="accent1"/>
          </w:tcBorders>
        </w:tcPr>
        <w:p w:rsidR="00073CAF" w:rsidRDefault="00073CAF">
          <w:pPr>
            <w:pStyle w:val="Encabezado"/>
            <w:rPr>
              <w:rFonts w:asciiTheme="majorHAnsi" w:eastAsiaTheme="majorEastAsia" w:hAnsiTheme="majorHAnsi" w:cstheme="majorBidi"/>
              <w:b/>
              <w:bCs/>
            </w:rPr>
          </w:pPr>
        </w:p>
      </w:tc>
    </w:tr>
    <w:tr w:rsidR="00073CAF">
      <w:trPr>
        <w:trHeight w:val="150"/>
      </w:trPr>
      <w:tc>
        <w:tcPr>
          <w:tcW w:w="2250" w:type="pct"/>
          <w:tcBorders>
            <w:top w:val="single" w:sz="4" w:space="0" w:color="4F81BD" w:themeColor="accent1"/>
          </w:tcBorders>
        </w:tcPr>
        <w:p w:rsidR="00073CAF" w:rsidRDefault="00073CAF">
          <w:pPr>
            <w:pStyle w:val="Encabezado"/>
            <w:rPr>
              <w:rFonts w:asciiTheme="majorHAnsi" w:eastAsiaTheme="majorEastAsia" w:hAnsiTheme="majorHAnsi" w:cstheme="majorBidi"/>
              <w:b/>
              <w:bCs/>
            </w:rPr>
          </w:pPr>
        </w:p>
      </w:tc>
      <w:tc>
        <w:tcPr>
          <w:tcW w:w="500" w:type="pct"/>
          <w:vMerge/>
        </w:tcPr>
        <w:p w:rsidR="00073CAF" w:rsidRDefault="00073CAF">
          <w:pPr>
            <w:pStyle w:val="Encabezado"/>
            <w:jc w:val="center"/>
            <w:rPr>
              <w:rFonts w:asciiTheme="majorHAnsi" w:eastAsiaTheme="majorEastAsia" w:hAnsiTheme="majorHAnsi" w:cstheme="majorBidi"/>
              <w:b/>
              <w:bCs/>
            </w:rPr>
          </w:pPr>
        </w:p>
      </w:tc>
      <w:tc>
        <w:tcPr>
          <w:tcW w:w="2250" w:type="pct"/>
          <w:tcBorders>
            <w:top w:val="single" w:sz="4" w:space="0" w:color="4F81BD" w:themeColor="accent1"/>
          </w:tcBorders>
        </w:tcPr>
        <w:p w:rsidR="00073CAF" w:rsidRDefault="00073CAF">
          <w:pPr>
            <w:pStyle w:val="Encabezado"/>
            <w:rPr>
              <w:rFonts w:asciiTheme="majorHAnsi" w:eastAsiaTheme="majorEastAsia" w:hAnsiTheme="majorHAnsi" w:cstheme="majorBidi"/>
              <w:b/>
              <w:bCs/>
            </w:rPr>
          </w:pPr>
        </w:p>
      </w:tc>
    </w:tr>
  </w:tbl>
  <w:p w:rsidR="00073CAF" w:rsidRDefault="00073CA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1F4" w:rsidRDefault="00FE61F4" w:rsidP="00873181">
      <w:pPr>
        <w:spacing w:after="0" w:line="240" w:lineRule="auto"/>
      </w:pPr>
      <w:r>
        <w:separator/>
      </w:r>
    </w:p>
  </w:footnote>
  <w:footnote w:type="continuationSeparator" w:id="0">
    <w:p w:rsidR="00FE61F4" w:rsidRDefault="00FE61F4" w:rsidP="008731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15F5"/>
    <w:multiLevelType w:val="hybridMultilevel"/>
    <w:tmpl w:val="E3D04E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5D914158"/>
    <w:multiLevelType w:val="hybridMultilevel"/>
    <w:tmpl w:val="A22AD0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1E5"/>
    <w:rsid w:val="00036FF2"/>
    <w:rsid w:val="0004202F"/>
    <w:rsid w:val="000641E5"/>
    <w:rsid w:val="00073CAF"/>
    <w:rsid w:val="000C4B5C"/>
    <w:rsid w:val="00181690"/>
    <w:rsid w:val="0036037F"/>
    <w:rsid w:val="0036383B"/>
    <w:rsid w:val="00461D02"/>
    <w:rsid w:val="004B5E14"/>
    <w:rsid w:val="00503406"/>
    <w:rsid w:val="00567815"/>
    <w:rsid w:val="006433E5"/>
    <w:rsid w:val="006B2D8D"/>
    <w:rsid w:val="0071094C"/>
    <w:rsid w:val="007B2626"/>
    <w:rsid w:val="007D5929"/>
    <w:rsid w:val="00801A43"/>
    <w:rsid w:val="00811E7B"/>
    <w:rsid w:val="00833056"/>
    <w:rsid w:val="00873181"/>
    <w:rsid w:val="00880AF9"/>
    <w:rsid w:val="008C67FC"/>
    <w:rsid w:val="008F3C0E"/>
    <w:rsid w:val="00981DE2"/>
    <w:rsid w:val="00A458DA"/>
    <w:rsid w:val="00A54D5D"/>
    <w:rsid w:val="00B66FC8"/>
    <w:rsid w:val="00B71F41"/>
    <w:rsid w:val="00CE27DD"/>
    <w:rsid w:val="00DB3B08"/>
    <w:rsid w:val="00DF4E5E"/>
    <w:rsid w:val="00E434D4"/>
    <w:rsid w:val="00F21D92"/>
    <w:rsid w:val="00FE61F4"/>
    <w:rsid w:val="00FF0F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1E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0641E5"/>
    <w:rPr>
      <w:sz w:val="16"/>
      <w:szCs w:val="16"/>
    </w:rPr>
  </w:style>
  <w:style w:type="paragraph" w:styleId="Textocomentario">
    <w:name w:val="annotation text"/>
    <w:basedOn w:val="Normal"/>
    <w:link w:val="TextocomentarioCar"/>
    <w:uiPriority w:val="99"/>
    <w:semiHidden/>
    <w:unhideWhenUsed/>
    <w:rsid w:val="000641E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641E5"/>
    <w:rPr>
      <w:sz w:val="20"/>
      <w:szCs w:val="20"/>
    </w:rPr>
  </w:style>
  <w:style w:type="paragraph" w:styleId="Textodeglobo">
    <w:name w:val="Balloon Text"/>
    <w:basedOn w:val="Normal"/>
    <w:link w:val="TextodegloboCar"/>
    <w:uiPriority w:val="99"/>
    <w:semiHidden/>
    <w:unhideWhenUsed/>
    <w:rsid w:val="000641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641E5"/>
    <w:rPr>
      <w:rFonts w:ascii="Tahoma" w:hAnsi="Tahoma" w:cs="Tahoma"/>
      <w:sz w:val="16"/>
      <w:szCs w:val="16"/>
    </w:rPr>
  </w:style>
  <w:style w:type="table" w:styleId="Tablaconcuadrcula">
    <w:name w:val="Table Grid"/>
    <w:basedOn w:val="Tablanormal"/>
    <w:uiPriority w:val="59"/>
    <w:rsid w:val="00064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0641E5"/>
  </w:style>
  <w:style w:type="character" w:styleId="Hipervnculo">
    <w:name w:val="Hyperlink"/>
    <w:basedOn w:val="Fuentedeprrafopredeter"/>
    <w:uiPriority w:val="99"/>
    <w:unhideWhenUsed/>
    <w:rsid w:val="000641E5"/>
    <w:rPr>
      <w:color w:val="0000FF" w:themeColor="hyperlink"/>
      <w:u w:val="single"/>
    </w:rPr>
  </w:style>
  <w:style w:type="paragraph" w:styleId="Prrafodelista">
    <w:name w:val="List Paragraph"/>
    <w:basedOn w:val="Normal"/>
    <w:uiPriority w:val="34"/>
    <w:qFormat/>
    <w:rsid w:val="000641E5"/>
    <w:pPr>
      <w:ind w:left="720"/>
      <w:contextualSpacing/>
    </w:pPr>
  </w:style>
  <w:style w:type="paragraph" w:styleId="Encabezado">
    <w:name w:val="header"/>
    <w:basedOn w:val="Normal"/>
    <w:link w:val="EncabezadoCar"/>
    <w:uiPriority w:val="99"/>
    <w:unhideWhenUsed/>
    <w:rsid w:val="008731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73181"/>
  </w:style>
  <w:style w:type="paragraph" w:styleId="Piedepgina">
    <w:name w:val="footer"/>
    <w:basedOn w:val="Normal"/>
    <w:link w:val="PiedepginaCar"/>
    <w:uiPriority w:val="99"/>
    <w:unhideWhenUsed/>
    <w:rsid w:val="008731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73181"/>
  </w:style>
  <w:style w:type="paragraph" w:styleId="Sinespaciado">
    <w:name w:val="No Spacing"/>
    <w:link w:val="SinespaciadoCar"/>
    <w:uiPriority w:val="1"/>
    <w:qFormat/>
    <w:rsid w:val="00873181"/>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873181"/>
    <w:rPr>
      <w:rFonts w:eastAsiaTheme="minorEastAsia"/>
      <w:lang w:eastAsia="es-ES"/>
    </w:rPr>
  </w:style>
  <w:style w:type="paragraph" w:styleId="Asuntodelcomentario">
    <w:name w:val="annotation subject"/>
    <w:basedOn w:val="Textocomentario"/>
    <w:next w:val="Textocomentario"/>
    <w:link w:val="AsuntodelcomentarioCar"/>
    <w:uiPriority w:val="99"/>
    <w:semiHidden/>
    <w:unhideWhenUsed/>
    <w:rsid w:val="007D5929"/>
    <w:rPr>
      <w:b/>
      <w:bCs/>
    </w:rPr>
  </w:style>
  <w:style w:type="character" w:customStyle="1" w:styleId="AsuntodelcomentarioCar">
    <w:name w:val="Asunto del comentario Car"/>
    <w:basedOn w:val="TextocomentarioCar"/>
    <w:link w:val="Asuntodelcomentario"/>
    <w:uiPriority w:val="99"/>
    <w:semiHidden/>
    <w:rsid w:val="007D592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1E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0641E5"/>
    <w:rPr>
      <w:sz w:val="16"/>
      <w:szCs w:val="16"/>
    </w:rPr>
  </w:style>
  <w:style w:type="paragraph" w:styleId="Textocomentario">
    <w:name w:val="annotation text"/>
    <w:basedOn w:val="Normal"/>
    <w:link w:val="TextocomentarioCar"/>
    <w:uiPriority w:val="99"/>
    <w:semiHidden/>
    <w:unhideWhenUsed/>
    <w:rsid w:val="000641E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641E5"/>
    <w:rPr>
      <w:sz w:val="20"/>
      <w:szCs w:val="20"/>
    </w:rPr>
  </w:style>
  <w:style w:type="paragraph" w:styleId="Textodeglobo">
    <w:name w:val="Balloon Text"/>
    <w:basedOn w:val="Normal"/>
    <w:link w:val="TextodegloboCar"/>
    <w:uiPriority w:val="99"/>
    <w:semiHidden/>
    <w:unhideWhenUsed/>
    <w:rsid w:val="000641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641E5"/>
    <w:rPr>
      <w:rFonts w:ascii="Tahoma" w:hAnsi="Tahoma" w:cs="Tahoma"/>
      <w:sz w:val="16"/>
      <w:szCs w:val="16"/>
    </w:rPr>
  </w:style>
  <w:style w:type="table" w:styleId="Tablaconcuadrcula">
    <w:name w:val="Table Grid"/>
    <w:basedOn w:val="Tablanormal"/>
    <w:uiPriority w:val="59"/>
    <w:rsid w:val="00064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0641E5"/>
  </w:style>
  <w:style w:type="character" w:styleId="Hipervnculo">
    <w:name w:val="Hyperlink"/>
    <w:basedOn w:val="Fuentedeprrafopredeter"/>
    <w:uiPriority w:val="99"/>
    <w:unhideWhenUsed/>
    <w:rsid w:val="000641E5"/>
    <w:rPr>
      <w:color w:val="0000FF" w:themeColor="hyperlink"/>
      <w:u w:val="single"/>
    </w:rPr>
  </w:style>
  <w:style w:type="paragraph" w:styleId="Prrafodelista">
    <w:name w:val="List Paragraph"/>
    <w:basedOn w:val="Normal"/>
    <w:uiPriority w:val="34"/>
    <w:qFormat/>
    <w:rsid w:val="000641E5"/>
    <w:pPr>
      <w:ind w:left="720"/>
      <w:contextualSpacing/>
    </w:pPr>
  </w:style>
  <w:style w:type="paragraph" w:styleId="Encabezado">
    <w:name w:val="header"/>
    <w:basedOn w:val="Normal"/>
    <w:link w:val="EncabezadoCar"/>
    <w:uiPriority w:val="99"/>
    <w:unhideWhenUsed/>
    <w:rsid w:val="008731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73181"/>
  </w:style>
  <w:style w:type="paragraph" w:styleId="Piedepgina">
    <w:name w:val="footer"/>
    <w:basedOn w:val="Normal"/>
    <w:link w:val="PiedepginaCar"/>
    <w:uiPriority w:val="99"/>
    <w:unhideWhenUsed/>
    <w:rsid w:val="008731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73181"/>
  </w:style>
  <w:style w:type="paragraph" w:styleId="Sinespaciado">
    <w:name w:val="No Spacing"/>
    <w:link w:val="SinespaciadoCar"/>
    <w:uiPriority w:val="1"/>
    <w:qFormat/>
    <w:rsid w:val="00873181"/>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873181"/>
    <w:rPr>
      <w:rFonts w:eastAsiaTheme="minorEastAsia"/>
      <w:lang w:eastAsia="es-ES"/>
    </w:rPr>
  </w:style>
  <w:style w:type="paragraph" w:styleId="Asuntodelcomentario">
    <w:name w:val="annotation subject"/>
    <w:basedOn w:val="Textocomentario"/>
    <w:next w:val="Textocomentario"/>
    <w:link w:val="AsuntodelcomentarioCar"/>
    <w:uiPriority w:val="99"/>
    <w:semiHidden/>
    <w:unhideWhenUsed/>
    <w:rsid w:val="007D5929"/>
    <w:rPr>
      <w:b/>
      <w:bCs/>
    </w:rPr>
  </w:style>
  <w:style w:type="character" w:customStyle="1" w:styleId="AsuntodelcomentarioCar">
    <w:name w:val="Asunto del comentario Car"/>
    <w:basedOn w:val="TextocomentarioCar"/>
    <w:link w:val="Asuntodelcomentario"/>
    <w:uiPriority w:val="99"/>
    <w:semiHidden/>
    <w:rsid w:val="007D592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wmf"/><Relationship Id="rId117" Type="http://schemas.openxmlformats.org/officeDocument/2006/relationships/hyperlink" Target="http://www.slideshare.net/cink/segundo-observatorio-sobre-el-uso-de-las-redes-sociales-en-las-pym-es-espanolas" TargetMode="External"/><Relationship Id="rId21" Type="http://schemas.openxmlformats.org/officeDocument/2006/relationships/oleObject" Target="embeddings/oleObject5.bin"/><Relationship Id="rId42" Type="http://schemas.openxmlformats.org/officeDocument/2006/relationships/image" Target="media/image16.wmf"/><Relationship Id="rId47" Type="http://schemas.openxmlformats.org/officeDocument/2006/relationships/oleObject" Target="embeddings/oleObject18.bin"/><Relationship Id="rId63" Type="http://schemas.openxmlformats.org/officeDocument/2006/relationships/oleObject" Target="embeddings/oleObject26.bin"/><Relationship Id="rId68" Type="http://schemas.openxmlformats.org/officeDocument/2006/relationships/image" Target="media/image29.wmf"/><Relationship Id="rId84" Type="http://schemas.openxmlformats.org/officeDocument/2006/relationships/image" Target="media/image37.wmf"/><Relationship Id="rId89" Type="http://schemas.openxmlformats.org/officeDocument/2006/relationships/oleObject" Target="embeddings/oleObject39.bin"/><Relationship Id="rId112" Type="http://schemas.openxmlformats.org/officeDocument/2006/relationships/image" Target="media/image51.wmf"/><Relationship Id="rId16" Type="http://schemas.openxmlformats.org/officeDocument/2006/relationships/image" Target="media/image3.wmf"/><Relationship Id="rId107" Type="http://schemas.openxmlformats.org/officeDocument/2006/relationships/oleObject" Target="embeddings/oleObject48.bin"/><Relationship Id="rId11" Type="http://schemas.openxmlformats.org/officeDocument/2006/relationships/footer" Target="footer1.xml"/><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oleObject" Target="embeddings/oleObject13.bin"/><Relationship Id="rId40" Type="http://schemas.openxmlformats.org/officeDocument/2006/relationships/image" Target="media/image15.wmf"/><Relationship Id="rId45" Type="http://schemas.openxmlformats.org/officeDocument/2006/relationships/oleObject" Target="embeddings/oleObject17.bin"/><Relationship Id="rId53" Type="http://schemas.openxmlformats.org/officeDocument/2006/relationships/oleObject" Target="embeddings/oleObject21.bin"/><Relationship Id="rId58" Type="http://schemas.openxmlformats.org/officeDocument/2006/relationships/image" Target="media/image24.wmf"/><Relationship Id="rId66" Type="http://schemas.openxmlformats.org/officeDocument/2006/relationships/image" Target="media/image28.wmf"/><Relationship Id="rId74" Type="http://schemas.openxmlformats.org/officeDocument/2006/relationships/image" Target="media/image32.wmf"/><Relationship Id="rId79" Type="http://schemas.openxmlformats.org/officeDocument/2006/relationships/oleObject" Target="embeddings/oleObject34.bin"/><Relationship Id="rId87" Type="http://schemas.openxmlformats.org/officeDocument/2006/relationships/oleObject" Target="embeddings/oleObject38.bin"/><Relationship Id="rId102" Type="http://schemas.openxmlformats.org/officeDocument/2006/relationships/image" Target="media/image46.wmf"/><Relationship Id="rId110" Type="http://schemas.openxmlformats.org/officeDocument/2006/relationships/image" Target="media/image50.wmf"/><Relationship Id="rId115" Type="http://schemas.openxmlformats.org/officeDocument/2006/relationships/oleObject" Target="embeddings/oleObject52.bin"/><Relationship Id="rId5" Type="http://schemas.openxmlformats.org/officeDocument/2006/relationships/settings" Target="settings.xml"/><Relationship Id="rId61" Type="http://schemas.openxmlformats.org/officeDocument/2006/relationships/oleObject" Target="embeddings/oleObject25.bin"/><Relationship Id="rId82" Type="http://schemas.openxmlformats.org/officeDocument/2006/relationships/image" Target="media/image36.wmf"/><Relationship Id="rId90" Type="http://schemas.openxmlformats.org/officeDocument/2006/relationships/image" Target="media/image40.wmf"/><Relationship Id="rId95" Type="http://schemas.openxmlformats.org/officeDocument/2006/relationships/oleObject" Target="embeddings/oleObject42.bin"/><Relationship Id="rId19" Type="http://schemas.openxmlformats.org/officeDocument/2006/relationships/oleObject" Target="embeddings/oleObject4.bin"/><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oleObject8.bin"/><Relationship Id="rId30" Type="http://schemas.openxmlformats.org/officeDocument/2006/relationships/image" Target="media/image10.wmf"/><Relationship Id="rId35" Type="http://schemas.openxmlformats.org/officeDocument/2006/relationships/oleObject" Target="embeddings/oleObject12.bin"/><Relationship Id="rId43" Type="http://schemas.openxmlformats.org/officeDocument/2006/relationships/oleObject" Target="embeddings/oleObject16.bin"/><Relationship Id="rId48" Type="http://schemas.openxmlformats.org/officeDocument/2006/relationships/image" Target="media/image19.wmf"/><Relationship Id="rId56" Type="http://schemas.openxmlformats.org/officeDocument/2006/relationships/image" Target="media/image23.wmf"/><Relationship Id="rId64" Type="http://schemas.openxmlformats.org/officeDocument/2006/relationships/image" Target="media/image27.wmf"/><Relationship Id="rId69" Type="http://schemas.openxmlformats.org/officeDocument/2006/relationships/oleObject" Target="embeddings/oleObject29.bin"/><Relationship Id="rId77" Type="http://schemas.openxmlformats.org/officeDocument/2006/relationships/oleObject" Target="embeddings/oleObject33.bin"/><Relationship Id="rId100" Type="http://schemas.openxmlformats.org/officeDocument/2006/relationships/image" Target="media/image45.wmf"/><Relationship Id="rId105" Type="http://schemas.openxmlformats.org/officeDocument/2006/relationships/oleObject" Target="embeddings/oleObject47.bin"/><Relationship Id="rId113" Type="http://schemas.openxmlformats.org/officeDocument/2006/relationships/oleObject" Target="embeddings/oleObject51.bin"/><Relationship Id="rId118" Type="http://schemas.openxmlformats.org/officeDocument/2006/relationships/hyperlink" Target="http://tcanalysis.com/blog/posts/the-cocktail-analysis-y-arena-publican-la-vi-ola-del-observatorio-de-redes-sociales" TargetMode="External"/><Relationship Id="rId8" Type="http://schemas.openxmlformats.org/officeDocument/2006/relationships/endnotes" Target="endnotes.xml"/><Relationship Id="rId51" Type="http://schemas.openxmlformats.org/officeDocument/2006/relationships/oleObject" Target="embeddings/oleObject20.bin"/><Relationship Id="rId72" Type="http://schemas.openxmlformats.org/officeDocument/2006/relationships/image" Target="media/image31.wmf"/><Relationship Id="rId80" Type="http://schemas.openxmlformats.org/officeDocument/2006/relationships/image" Target="media/image35.wmf"/><Relationship Id="rId85" Type="http://schemas.openxmlformats.org/officeDocument/2006/relationships/oleObject" Target="embeddings/oleObject37.bin"/><Relationship Id="rId93" Type="http://schemas.openxmlformats.org/officeDocument/2006/relationships/oleObject" Target="embeddings/oleObject41.bin"/><Relationship Id="rId98" Type="http://schemas.openxmlformats.org/officeDocument/2006/relationships/image" Target="media/image44.wmf"/><Relationship Id="rId3"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4.wmf"/><Relationship Id="rId46" Type="http://schemas.openxmlformats.org/officeDocument/2006/relationships/image" Target="media/image18.wmf"/><Relationship Id="rId59" Type="http://schemas.openxmlformats.org/officeDocument/2006/relationships/oleObject" Target="embeddings/oleObject24.bin"/><Relationship Id="rId67" Type="http://schemas.openxmlformats.org/officeDocument/2006/relationships/oleObject" Target="embeddings/oleObject28.bin"/><Relationship Id="rId103" Type="http://schemas.openxmlformats.org/officeDocument/2006/relationships/oleObject" Target="embeddings/oleObject46.bin"/><Relationship Id="rId108" Type="http://schemas.openxmlformats.org/officeDocument/2006/relationships/image" Target="media/image49.wmf"/><Relationship Id="rId116" Type="http://schemas.openxmlformats.org/officeDocument/2006/relationships/hyperlink" Target="http://download.aimc.es/aimc/J5d8yq/macro2013.pdf" TargetMode="External"/><Relationship Id="rId20" Type="http://schemas.openxmlformats.org/officeDocument/2006/relationships/image" Target="media/image5.wmf"/><Relationship Id="rId41" Type="http://schemas.openxmlformats.org/officeDocument/2006/relationships/oleObject" Target="embeddings/oleObject15.bin"/><Relationship Id="rId54" Type="http://schemas.openxmlformats.org/officeDocument/2006/relationships/image" Target="media/image22.wmf"/><Relationship Id="rId62" Type="http://schemas.openxmlformats.org/officeDocument/2006/relationships/image" Target="media/image26.wmf"/><Relationship Id="rId70" Type="http://schemas.openxmlformats.org/officeDocument/2006/relationships/image" Target="media/image30.wmf"/><Relationship Id="rId75" Type="http://schemas.openxmlformats.org/officeDocument/2006/relationships/oleObject" Target="embeddings/oleObject32.bin"/><Relationship Id="rId83" Type="http://schemas.openxmlformats.org/officeDocument/2006/relationships/oleObject" Target="embeddings/oleObject36.bin"/><Relationship Id="rId88" Type="http://schemas.openxmlformats.org/officeDocument/2006/relationships/image" Target="media/image39.wmf"/><Relationship Id="rId91" Type="http://schemas.openxmlformats.org/officeDocument/2006/relationships/oleObject" Target="embeddings/oleObject40.bin"/><Relationship Id="rId96" Type="http://schemas.openxmlformats.org/officeDocument/2006/relationships/image" Target="media/image43.wmf"/><Relationship Id="rId111" Type="http://schemas.openxmlformats.org/officeDocument/2006/relationships/oleObject" Target="embeddings/oleObject50.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9.wmf"/><Relationship Id="rId36" Type="http://schemas.openxmlformats.org/officeDocument/2006/relationships/image" Target="media/image13.wmf"/><Relationship Id="rId49" Type="http://schemas.openxmlformats.org/officeDocument/2006/relationships/oleObject" Target="embeddings/oleObject19.bin"/><Relationship Id="rId57" Type="http://schemas.openxmlformats.org/officeDocument/2006/relationships/oleObject" Target="embeddings/oleObject23.bin"/><Relationship Id="rId106" Type="http://schemas.openxmlformats.org/officeDocument/2006/relationships/image" Target="media/image48.wmf"/><Relationship Id="rId114" Type="http://schemas.openxmlformats.org/officeDocument/2006/relationships/image" Target="media/image52.wmf"/><Relationship Id="rId119" Type="http://schemas.openxmlformats.org/officeDocument/2006/relationships/fontTable" Target="fontTable.xml"/><Relationship Id="rId10" Type="http://schemas.openxmlformats.org/officeDocument/2006/relationships/hyperlink" Target="mailto:sanriver@unex.es" TargetMode="External"/><Relationship Id="rId31" Type="http://schemas.openxmlformats.org/officeDocument/2006/relationships/oleObject" Target="embeddings/oleObject10.bin"/><Relationship Id="rId44" Type="http://schemas.openxmlformats.org/officeDocument/2006/relationships/image" Target="media/image17.wmf"/><Relationship Id="rId52" Type="http://schemas.openxmlformats.org/officeDocument/2006/relationships/image" Target="media/image21.wmf"/><Relationship Id="rId60" Type="http://schemas.openxmlformats.org/officeDocument/2006/relationships/image" Target="media/image25.wmf"/><Relationship Id="rId65" Type="http://schemas.openxmlformats.org/officeDocument/2006/relationships/oleObject" Target="embeddings/oleObject27.bin"/><Relationship Id="rId73" Type="http://schemas.openxmlformats.org/officeDocument/2006/relationships/oleObject" Target="embeddings/oleObject31.bin"/><Relationship Id="rId78" Type="http://schemas.openxmlformats.org/officeDocument/2006/relationships/image" Target="media/image34.wmf"/><Relationship Id="rId81" Type="http://schemas.openxmlformats.org/officeDocument/2006/relationships/oleObject" Target="embeddings/oleObject35.bin"/><Relationship Id="rId86" Type="http://schemas.openxmlformats.org/officeDocument/2006/relationships/image" Target="media/image38.wmf"/><Relationship Id="rId94" Type="http://schemas.openxmlformats.org/officeDocument/2006/relationships/image" Target="media/image42.wmf"/><Relationship Id="rId99" Type="http://schemas.openxmlformats.org/officeDocument/2006/relationships/oleObject" Target="embeddings/oleObject44.bin"/><Relationship Id="rId101" Type="http://schemas.openxmlformats.org/officeDocument/2006/relationships/oleObject" Target="embeddings/oleObject45.bin"/><Relationship Id="rId4" Type="http://schemas.microsoft.com/office/2007/relationships/stylesWithEffects" Target="stylesWithEffects.xml"/><Relationship Id="rId9" Type="http://schemas.openxmlformats.org/officeDocument/2006/relationships/hyperlink" Target="mailto:mcristinarr10@gmail.com" TargetMode="External"/><Relationship Id="rId13" Type="http://schemas.openxmlformats.org/officeDocument/2006/relationships/oleObject" Target="embeddings/oleObject1.bin"/><Relationship Id="rId18" Type="http://schemas.openxmlformats.org/officeDocument/2006/relationships/image" Target="media/image4.wmf"/><Relationship Id="rId39" Type="http://schemas.openxmlformats.org/officeDocument/2006/relationships/oleObject" Target="embeddings/oleObject14.bin"/><Relationship Id="rId109" Type="http://schemas.openxmlformats.org/officeDocument/2006/relationships/oleObject" Target="embeddings/oleObject49.bin"/><Relationship Id="rId34" Type="http://schemas.openxmlformats.org/officeDocument/2006/relationships/image" Target="media/image12.wmf"/><Relationship Id="rId50" Type="http://schemas.openxmlformats.org/officeDocument/2006/relationships/image" Target="media/image20.wmf"/><Relationship Id="rId55" Type="http://schemas.openxmlformats.org/officeDocument/2006/relationships/oleObject" Target="embeddings/oleObject22.bin"/><Relationship Id="rId76" Type="http://schemas.openxmlformats.org/officeDocument/2006/relationships/image" Target="media/image33.wmf"/><Relationship Id="rId97" Type="http://schemas.openxmlformats.org/officeDocument/2006/relationships/oleObject" Target="embeddings/oleObject43.bin"/><Relationship Id="rId104" Type="http://schemas.openxmlformats.org/officeDocument/2006/relationships/image" Target="media/image47.wmf"/><Relationship Id="rId120"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oleObject" Target="embeddings/oleObject30.bin"/><Relationship Id="rId92" Type="http://schemas.openxmlformats.org/officeDocument/2006/relationships/image" Target="media/image41.wmf"/><Relationship Id="rId2" Type="http://schemas.openxmlformats.org/officeDocument/2006/relationships/numbering" Target="numbering.xml"/><Relationship Id="rId29" Type="http://schemas.openxmlformats.org/officeDocument/2006/relationships/oleObject" Target="embeddings/oleObject9.bin"/></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FE855-58F1-482A-87DF-5D5C55D98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6624</Words>
  <Characters>36434</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42973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usuario1</dc:creator>
  <cp:lastModifiedBy>usuario1</cp:lastModifiedBy>
  <cp:revision>2</cp:revision>
  <dcterms:created xsi:type="dcterms:W3CDTF">2014-11-04T22:22:00Z</dcterms:created>
  <dcterms:modified xsi:type="dcterms:W3CDTF">2014-11-04T22:22:00Z</dcterms:modified>
</cp:coreProperties>
</file>