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30E0DE" w14:textId="21D9B34D" w:rsidR="00854E2A" w:rsidRPr="00AC11D4" w:rsidRDefault="00AC11D4" w:rsidP="00AC11D4">
      <w:pPr>
        <w:pStyle w:val="NormalWeb"/>
        <w:shd w:val="clear" w:color="auto" w:fill="FFFFFF"/>
        <w:spacing w:before="0" w:beforeAutospacing="0" w:after="0" w:afterAutospacing="0"/>
        <w:jc w:val="both"/>
        <w:rPr>
          <w:rFonts w:ascii="Arial Narrow" w:hAnsi="Arial Narrow" w:cs="Arial"/>
          <w:b/>
          <w:color w:val="000000"/>
          <w:sz w:val="28"/>
          <w:szCs w:val="28"/>
        </w:rPr>
      </w:pPr>
      <w:r w:rsidRPr="00AC11D4">
        <w:rPr>
          <w:rFonts w:ascii="Arial Narrow" w:hAnsi="Arial Narrow" w:cs="Arial"/>
          <w:b/>
          <w:color w:val="000000"/>
          <w:sz w:val="28"/>
          <w:szCs w:val="28"/>
        </w:rPr>
        <w:t>LA REALIDAD DEL TURISMO, ATRAPADO EN LOS LÍMITES IMPUESTOS, Y SIN PODERLO DISCUTIR.</w:t>
      </w:r>
    </w:p>
    <w:p w14:paraId="742F8215" w14:textId="77777777" w:rsidR="00854E2A" w:rsidRPr="008215DD" w:rsidRDefault="00854E2A" w:rsidP="00854E2A">
      <w:pPr>
        <w:pStyle w:val="NormalWeb"/>
        <w:shd w:val="clear" w:color="auto" w:fill="FFFFFF"/>
        <w:spacing w:before="0" w:beforeAutospacing="0" w:after="0" w:afterAutospacing="0"/>
        <w:rPr>
          <w:rFonts w:ascii="Arial Narrow" w:hAnsi="Arial Narrow"/>
          <w:color w:val="000000"/>
          <w:sz w:val="20"/>
          <w:szCs w:val="20"/>
        </w:rPr>
      </w:pPr>
    </w:p>
    <w:p w14:paraId="5D9E4CDF" w14:textId="77777777" w:rsidR="00854E2A" w:rsidRPr="00AC11D4" w:rsidRDefault="00854E2A" w:rsidP="00854E2A">
      <w:pPr>
        <w:jc w:val="right"/>
        <w:rPr>
          <w:rFonts w:ascii="Arial Narrow" w:hAnsi="Arial Narrow"/>
          <w:b/>
        </w:rPr>
      </w:pPr>
      <w:r w:rsidRPr="00AC11D4">
        <w:rPr>
          <w:rFonts w:ascii="Arial Narrow" w:hAnsi="Arial Narrow"/>
          <w:b/>
        </w:rPr>
        <w:t>Irma Magaña Carrillo</w:t>
      </w:r>
    </w:p>
    <w:p w14:paraId="1CF800EC" w14:textId="77777777" w:rsidR="00854E2A" w:rsidRPr="00AC11D4" w:rsidRDefault="003D617C" w:rsidP="00854E2A">
      <w:pPr>
        <w:jc w:val="right"/>
        <w:rPr>
          <w:rFonts w:ascii="Arial Narrow" w:hAnsi="Arial Narrow"/>
          <w:i/>
        </w:rPr>
      </w:pPr>
      <w:hyperlink r:id="rId7" w:history="1">
        <w:r w:rsidR="00854E2A" w:rsidRPr="00AC11D4">
          <w:rPr>
            <w:rStyle w:val="Hipervnculo"/>
            <w:rFonts w:ascii="Arial Narrow" w:hAnsi="Arial Narrow"/>
            <w:i/>
          </w:rPr>
          <w:t>rumamac2002@gmail.com</w:t>
        </w:r>
      </w:hyperlink>
      <w:r w:rsidR="00854E2A" w:rsidRPr="00AC11D4">
        <w:rPr>
          <w:rFonts w:ascii="Arial Narrow" w:hAnsi="Arial Narrow"/>
          <w:i/>
        </w:rPr>
        <w:t xml:space="preserve"> </w:t>
      </w:r>
      <w:hyperlink r:id="rId8" w:history="1">
        <w:r w:rsidR="00854E2A" w:rsidRPr="00AC11D4">
          <w:rPr>
            <w:rStyle w:val="Hipervnculo"/>
            <w:rFonts w:ascii="Arial Narrow" w:hAnsi="Arial Narrow"/>
            <w:i/>
          </w:rPr>
          <w:t>irma@ucol.mx</w:t>
        </w:r>
      </w:hyperlink>
    </w:p>
    <w:p w14:paraId="71482583" w14:textId="42C7B5D5" w:rsidR="00854E2A" w:rsidRPr="00AC11D4" w:rsidRDefault="00854E2A" w:rsidP="00854E2A">
      <w:pPr>
        <w:jc w:val="right"/>
        <w:rPr>
          <w:rFonts w:ascii="Arial Narrow" w:hAnsi="Arial Narrow"/>
        </w:rPr>
      </w:pPr>
      <w:r w:rsidRPr="00AC11D4">
        <w:rPr>
          <w:rFonts w:ascii="Arial Narrow" w:hAnsi="Arial Narrow"/>
        </w:rPr>
        <w:t>Universidad de Colima,</w:t>
      </w:r>
      <w:r w:rsidR="00AC11D4">
        <w:rPr>
          <w:rFonts w:ascii="Arial Narrow" w:hAnsi="Arial Narrow"/>
        </w:rPr>
        <w:t xml:space="preserve"> México.</w:t>
      </w:r>
    </w:p>
    <w:p w14:paraId="1DF306B8" w14:textId="77777777" w:rsidR="00854E2A" w:rsidRDefault="00854E2A" w:rsidP="00854E2A">
      <w:pPr>
        <w:jc w:val="right"/>
        <w:rPr>
          <w:rFonts w:ascii="Arial Narrow" w:hAnsi="Arial Narrow"/>
          <w:sz w:val="20"/>
          <w:szCs w:val="20"/>
        </w:rPr>
      </w:pPr>
    </w:p>
    <w:p w14:paraId="4833FB56" w14:textId="77777777" w:rsidR="005545B5" w:rsidRDefault="005545B5" w:rsidP="005545B5">
      <w:pPr>
        <w:ind w:right="49"/>
        <w:jc w:val="both"/>
        <w:rPr>
          <w:rFonts w:ascii="Arial Narrow" w:hAnsi="Arial Narrow" w:cs="Arial"/>
          <w:sz w:val="20"/>
          <w:szCs w:val="20"/>
        </w:rPr>
      </w:pPr>
    </w:p>
    <w:p w14:paraId="500884D7" w14:textId="1C3CEC33" w:rsidR="005545B5" w:rsidRPr="00984176" w:rsidRDefault="005545B5" w:rsidP="005545B5">
      <w:pPr>
        <w:ind w:right="49"/>
        <w:jc w:val="both"/>
        <w:rPr>
          <w:rFonts w:ascii="Arial Narrow" w:hAnsi="Arial Narrow" w:cs="Arial"/>
          <w:sz w:val="20"/>
          <w:szCs w:val="20"/>
        </w:rPr>
      </w:pPr>
      <w:r w:rsidRPr="00984176">
        <w:rPr>
          <w:rFonts w:ascii="Arial Narrow" w:hAnsi="Arial Narrow" w:cs="Arial"/>
          <w:sz w:val="20"/>
          <w:szCs w:val="20"/>
        </w:rPr>
        <w:t xml:space="preserve">Doctora en Ciencias, Área Relaciones Internacionales Transpacíficas. </w:t>
      </w:r>
      <w:proofErr w:type="spellStart"/>
      <w:r>
        <w:rPr>
          <w:rFonts w:ascii="Arial Narrow" w:hAnsi="Arial Narrow" w:cs="Arial"/>
          <w:color w:val="000000"/>
          <w:sz w:val="20"/>
          <w:szCs w:val="20"/>
        </w:rPr>
        <w:t>Japonó</w:t>
      </w:r>
      <w:r w:rsidRPr="00984176">
        <w:rPr>
          <w:rFonts w:ascii="Arial Narrow" w:hAnsi="Arial Narrow" w:cs="Arial"/>
          <w:color w:val="000000"/>
          <w:sz w:val="20"/>
          <w:szCs w:val="20"/>
        </w:rPr>
        <w:t>loga</w:t>
      </w:r>
      <w:proofErr w:type="spellEnd"/>
      <w:r w:rsidRPr="00984176">
        <w:rPr>
          <w:rFonts w:ascii="Arial Narrow" w:hAnsi="Arial Narrow" w:cs="Arial"/>
          <w:color w:val="000000"/>
          <w:sz w:val="20"/>
          <w:szCs w:val="20"/>
        </w:rPr>
        <w:t xml:space="preserve">. </w:t>
      </w:r>
      <w:r w:rsidRPr="00984176">
        <w:rPr>
          <w:rFonts w:ascii="Arial Narrow" w:hAnsi="Arial Narrow" w:cs="Arial"/>
          <w:sz w:val="20"/>
          <w:szCs w:val="20"/>
        </w:rPr>
        <w:t xml:space="preserve">Profesora Investigadora Titular “B”, Universidad de Colima, Facultad de Turismo, Col. Perfil Deseable PROMEP. Miembro del SNI Nivel 1. Conferencias y Publicaciones, artículos y libros: Fenómeno y actividad turística en México, </w:t>
      </w:r>
      <w:r w:rsidRPr="006B39A0">
        <w:rPr>
          <w:rFonts w:ascii="Arial Narrow" w:hAnsi="Arial Narrow" w:cs="Arial"/>
          <w:sz w:val="20"/>
          <w:szCs w:val="20"/>
        </w:rPr>
        <w:t>destinos turísticos, competitividad, calidad total, inno</w:t>
      </w:r>
      <w:r w:rsidRPr="00984176">
        <w:rPr>
          <w:rFonts w:ascii="Arial Narrow" w:hAnsi="Arial Narrow" w:cs="Arial"/>
          <w:sz w:val="20"/>
          <w:szCs w:val="20"/>
        </w:rPr>
        <w:t>vación, sustentabilidad, género empresarial, patrimonio cultural e innovación educativa.</w:t>
      </w:r>
      <w:r>
        <w:rPr>
          <w:rFonts w:ascii="Arial Narrow" w:hAnsi="Arial Narrow" w:cs="Arial"/>
          <w:sz w:val="20"/>
          <w:szCs w:val="20"/>
        </w:rPr>
        <w:t xml:space="preserve"> Empresaria turística desde 1979. Directora de Turismo en el estado de Colima (</w:t>
      </w:r>
      <w:r w:rsidR="00971C89">
        <w:rPr>
          <w:rFonts w:ascii="Arial Narrow" w:hAnsi="Arial Narrow" w:cs="Arial"/>
          <w:sz w:val="20"/>
          <w:szCs w:val="20"/>
        </w:rPr>
        <w:t>1</w:t>
      </w:r>
      <w:bookmarkStart w:id="0" w:name="_GoBack"/>
      <w:bookmarkEnd w:id="0"/>
      <w:r>
        <w:rPr>
          <w:rFonts w:ascii="Arial Narrow" w:hAnsi="Arial Narrow" w:cs="Arial"/>
          <w:sz w:val="20"/>
          <w:szCs w:val="20"/>
        </w:rPr>
        <w:t xml:space="preserve">981-1985). </w:t>
      </w:r>
    </w:p>
    <w:p w14:paraId="5F645C8B" w14:textId="77777777" w:rsidR="00854E2A" w:rsidRDefault="00854E2A" w:rsidP="00854E2A">
      <w:pPr>
        <w:rPr>
          <w:rFonts w:ascii="Arial Narrow" w:hAnsi="Arial Narrow"/>
          <w:sz w:val="20"/>
          <w:szCs w:val="20"/>
        </w:rPr>
      </w:pPr>
    </w:p>
    <w:p w14:paraId="71DD0C76" w14:textId="77777777" w:rsidR="005545B5" w:rsidRPr="008215DD" w:rsidRDefault="005545B5" w:rsidP="00854E2A">
      <w:pPr>
        <w:rPr>
          <w:rFonts w:ascii="Arial Narrow" w:hAnsi="Arial Narrow"/>
          <w:sz w:val="20"/>
          <w:szCs w:val="20"/>
        </w:rPr>
      </w:pPr>
    </w:p>
    <w:p w14:paraId="283F19BD" w14:textId="29E99DC8" w:rsidR="00854E2A" w:rsidRPr="00291B3B" w:rsidRDefault="00291B3B" w:rsidP="00854E2A">
      <w:pPr>
        <w:jc w:val="right"/>
        <w:rPr>
          <w:rFonts w:ascii="Arial Narrow" w:hAnsi="Arial Narrow"/>
          <w:b/>
        </w:rPr>
      </w:pPr>
      <w:r w:rsidRPr="00291B3B">
        <w:rPr>
          <w:rFonts w:ascii="Arial Narrow" w:hAnsi="Arial Narrow"/>
          <w:b/>
        </w:rPr>
        <w:t>Resumen</w:t>
      </w:r>
    </w:p>
    <w:p w14:paraId="17CB27F4" w14:textId="77777777" w:rsidR="00854E2A" w:rsidRPr="00291B3B" w:rsidRDefault="00854E2A" w:rsidP="00291B3B">
      <w:pPr>
        <w:shd w:val="clear" w:color="auto" w:fill="FFFFFF"/>
        <w:jc w:val="right"/>
        <w:rPr>
          <w:rFonts w:ascii="Arial Narrow" w:hAnsi="Arial Narrow" w:cs="Arial"/>
          <w:i/>
          <w:color w:val="000000"/>
          <w:sz w:val="20"/>
          <w:szCs w:val="20"/>
          <w:lang w:eastAsia="es-MX"/>
        </w:rPr>
      </w:pPr>
      <w:r w:rsidRPr="00291B3B">
        <w:rPr>
          <w:rFonts w:ascii="Arial Narrow" w:hAnsi="Arial Narrow" w:cs="Arial"/>
          <w:i/>
          <w:color w:val="000000"/>
          <w:sz w:val="20"/>
          <w:szCs w:val="20"/>
          <w:lang w:eastAsia="es-MX"/>
        </w:rPr>
        <w:t>En México, el turismo aún no ha llegado a ser un detonante en el conjunto económico, que logre generar un desarrollo benéfico para la población.</w:t>
      </w:r>
    </w:p>
    <w:p w14:paraId="67C86945" w14:textId="77777777" w:rsidR="00854E2A" w:rsidRPr="00291B3B" w:rsidRDefault="00854E2A" w:rsidP="00291B3B">
      <w:pPr>
        <w:shd w:val="clear" w:color="auto" w:fill="FFFFFF"/>
        <w:jc w:val="right"/>
        <w:rPr>
          <w:rFonts w:ascii="Arial Narrow" w:hAnsi="Arial Narrow" w:cs="Arial"/>
          <w:i/>
          <w:color w:val="000000"/>
          <w:sz w:val="20"/>
          <w:szCs w:val="20"/>
          <w:lang w:eastAsia="es-MX"/>
        </w:rPr>
      </w:pPr>
    </w:p>
    <w:p w14:paraId="0E7B6DA9" w14:textId="77777777" w:rsidR="00854E2A" w:rsidRPr="00291B3B" w:rsidRDefault="00854E2A" w:rsidP="00291B3B">
      <w:pPr>
        <w:shd w:val="clear" w:color="auto" w:fill="FFFFFF"/>
        <w:jc w:val="right"/>
        <w:rPr>
          <w:rFonts w:ascii="Arial Narrow" w:hAnsi="Arial Narrow" w:cs="Arial"/>
          <w:i/>
          <w:color w:val="000000"/>
          <w:sz w:val="20"/>
          <w:szCs w:val="20"/>
          <w:lang w:eastAsia="es-MX"/>
        </w:rPr>
      </w:pPr>
      <w:r w:rsidRPr="00291B3B">
        <w:rPr>
          <w:rFonts w:ascii="Arial Narrow" w:hAnsi="Arial Narrow" w:cs="Arial"/>
          <w:i/>
          <w:color w:val="000000"/>
          <w:sz w:val="20"/>
          <w:szCs w:val="20"/>
          <w:lang w:eastAsia="es-MX"/>
        </w:rPr>
        <w:t>El turismo se encuentra atrapado en un paradigma que lo limita, lo estrecha, lo evidencia como improductivo, nada o poco competitivo, altamente vulnerable y no innovador.</w:t>
      </w:r>
    </w:p>
    <w:p w14:paraId="302AADF5" w14:textId="77777777" w:rsidR="00854E2A" w:rsidRPr="00291B3B" w:rsidRDefault="00854E2A" w:rsidP="00291B3B">
      <w:pPr>
        <w:shd w:val="clear" w:color="auto" w:fill="FFFFFF"/>
        <w:jc w:val="right"/>
        <w:rPr>
          <w:rFonts w:ascii="Arial Narrow" w:hAnsi="Arial Narrow" w:cs="Arial"/>
          <w:i/>
          <w:color w:val="000000"/>
          <w:sz w:val="20"/>
          <w:szCs w:val="20"/>
          <w:lang w:eastAsia="es-MX"/>
        </w:rPr>
      </w:pPr>
    </w:p>
    <w:p w14:paraId="7060675E" w14:textId="77777777" w:rsidR="00854E2A" w:rsidRPr="00291B3B" w:rsidRDefault="00854E2A" w:rsidP="00291B3B">
      <w:pPr>
        <w:shd w:val="clear" w:color="auto" w:fill="FFFFFF"/>
        <w:jc w:val="right"/>
        <w:rPr>
          <w:rFonts w:ascii="Arial Narrow" w:hAnsi="Arial Narrow" w:cs="Arial"/>
          <w:i/>
          <w:color w:val="000000"/>
          <w:sz w:val="20"/>
          <w:szCs w:val="20"/>
          <w:lang w:eastAsia="es-MX"/>
        </w:rPr>
      </w:pPr>
      <w:r w:rsidRPr="00291B3B">
        <w:rPr>
          <w:rFonts w:ascii="Arial Narrow" w:hAnsi="Arial Narrow" w:cs="Arial"/>
          <w:i/>
          <w:color w:val="000000"/>
          <w:sz w:val="20"/>
          <w:szCs w:val="20"/>
          <w:lang w:eastAsia="es-MX"/>
        </w:rPr>
        <w:t>Es ineluctable transitar hacia dimensiones diferentes para abordar el estudio del turismo y así encontrar su esencia detonadora, que dará resultados diferentes que aporten insumos provocadores para innovarlo en su concepto, su lenguaje y su propia dimensión.</w:t>
      </w:r>
    </w:p>
    <w:p w14:paraId="3D6A7969" w14:textId="77777777" w:rsidR="00854E2A" w:rsidRPr="00291B3B" w:rsidRDefault="00854E2A" w:rsidP="00854E2A">
      <w:pPr>
        <w:shd w:val="clear" w:color="auto" w:fill="FFFFFF"/>
        <w:jc w:val="both"/>
        <w:rPr>
          <w:rFonts w:ascii="Arial Narrow" w:hAnsi="Arial Narrow" w:cs="Arial"/>
          <w:i/>
          <w:color w:val="000000"/>
          <w:sz w:val="20"/>
          <w:szCs w:val="20"/>
          <w:lang w:eastAsia="es-MX"/>
        </w:rPr>
      </w:pPr>
    </w:p>
    <w:p w14:paraId="38C07927" w14:textId="77777777" w:rsidR="00854E2A" w:rsidRPr="00291B3B" w:rsidRDefault="00854E2A" w:rsidP="00291B3B">
      <w:pPr>
        <w:shd w:val="clear" w:color="auto" w:fill="FFFFFF"/>
        <w:jc w:val="right"/>
        <w:rPr>
          <w:rFonts w:ascii="Arial Narrow" w:hAnsi="Arial Narrow" w:cs="Arial"/>
          <w:b/>
          <w:i/>
          <w:color w:val="000000"/>
          <w:sz w:val="20"/>
          <w:szCs w:val="20"/>
          <w:lang w:eastAsia="es-MX"/>
        </w:rPr>
      </w:pPr>
      <w:r w:rsidRPr="00291B3B">
        <w:rPr>
          <w:rFonts w:ascii="Arial Narrow" w:hAnsi="Arial Narrow" w:cs="Arial"/>
          <w:b/>
          <w:i/>
          <w:color w:val="000000"/>
          <w:sz w:val="20"/>
          <w:szCs w:val="20"/>
          <w:lang w:eastAsia="es-MX"/>
        </w:rPr>
        <w:t>Palabras clave: Turismo, detonador, no competitivo, no innovador, dimensión.</w:t>
      </w:r>
    </w:p>
    <w:p w14:paraId="16D99083" w14:textId="77777777" w:rsidR="00291B3B" w:rsidRDefault="00291B3B" w:rsidP="00854E2A">
      <w:pPr>
        <w:jc w:val="right"/>
        <w:rPr>
          <w:rFonts w:ascii="Arial Narrow" w:hAnsi="Arial Narrow"/>
          <w:b/>
          <w:sz w:val="20"/>
          <w:szCs w:val="20"/>
        </w:rPr>
      </w:pPr>
    </w:p>
    <w:p w14:paraId="3389ADFC" w14:textId="77777777" w:rsidR="00291B3B" w:rsidRDefault="00291B3B" w:rsidP="00854E2A">
      <w:pPr>
        <w:jc w:val="right"/>
        <w:rPr>
          <w:rFonts w:ascii="Arial Narrow" w:hAnsi="Arial Narrow"/>
          <w:b/>
          <w:sz w:val="20"/>
          <w:szCs w:val="20"/>
        </w:rPr>
      </w:pPr>
    </w:p>
    <w:p w14:paraId="43E45F75" w14:textId="77777777" w:rsidR="00291B3B" w:rsidRDefault="00291B3B" w:rsidP="00854E2A">
      <w:pPr>
        <w:jc w:val="right"/>
        <w:rPr>
          <w:rFonts w:ascii="Arial Narrow" w:hAnsi="Arial Narrow"/>
          <w:b/>
          <w:sz w:val="20"/>
          <w:szCs w:val="20"/>
        </w:rPr>
      </w:pPr>
    </w:p>
    <w:p w14:paraId="4AF495FF" w14:textId="0A0C874E" w:rsidR="00854E2A" w:rsidRPr="00291B3B" w:rsidRDefault="00854E2A" w:rsidP="00854E2A">
      <w:pPr>
        <w:jc w:val="right"/>
        <w:rPr>
          <w:rFonts w:ascii="Arial Narrow" w:hAnsi="Arial Narrow"/>
          <w:b/>
        </w:rPr>
      </w:pPr>
      <w:proofErr w:type="spellStart"/>
      <w:r w:rsidRPr="00291B3B">
        <w:rPr>
          <w:rFonts w:ascii="Arial Narrow" w:hAnsi="Arial Narrow"/>
          <w:b/>
        </w:rPr>
        <w:t>Abstract</w:t>
      </w:r>
      <w:proofErr w:type="spellEnd"/>
    </w:p>
    <w:p w14:paraId="242B46C2" w14:textId="77777777" w:rsidR="00854E2A" w:rsidRPr="008215DD" w:rsidRDefault="00854E2A" w:rsidP="00854E2A">
      <w:pPr>
        <w:jc w:val="right"/>
        <w:rPr>
          <w:rFonts w:ascii="Arial Narrow" w:hAnsi="Arial Narrow"/>
          <w:sz w:val="20"/>
          <w:szCs w:val="20"/>
        </w:rPr>
      </w:pPr>
    </w:p>
    <w:p w14:paraId="71E37C91" w14:textId="77777777" w:rsidR="00854E2A" w:rsidRPr="00291B3B" w:rsidRDefault="00854E2A" w:rsidP="00291B3B">
      <w:pPr>
        <w:shd w:val="clear" w:color="auto" w:fill="FFFFFF"/>
        <w:jc w:val="right"/>
        <w:rPr>
          <w:rFonts w:ascii="Arial Narrow" w:hAnsi="Arial Narrow" w:cs="Arial"/>
          <w:i/>
          <w:color w:val="000000"/>
          <w:sz w:val="20"/>
          <w:szCs w:val="20"/>
          <w:lang w:val="en-US" w:eastAsia="es-MX"/>
        </w:rPr>
      </w:pPr>
      <w:r w:rsidRPr="00291B3B">
        <w:rPr>
          <w:rFonts w:ascii="Arial Narrow" w:hAnsi="Arial Narrow" w:cs="Arial"/>
          <w:i/>
          <w:color w:val="000000"/>
          <w:sz w:val="20"/>
          <w:szCs w:val="20"/>
          <w:lang w:val="en-US" w:eastAsia="es-MX"/>
        </w:rPr>
        <w:t>In Mexico, tourism has not yet become a detonator within the economic cluster that has been able to generate a beneficial development for the population.</w:t>
      </w:r>
    </w:p>
    <w:p w14:paraId="3F2EB618" w14:textId="77777777" w:rsidR="00854E2A" w:rsidRPr="00291B3B" w:rsidRDefault="00854E2A" w:rsidP="00291B3B">
      <w:pPr>
        <w:shd w:val="clear" w:color="auto" w:fill="FFFFFF"/>
        <w:jc w:val="right"/>
        <w:rPr>
          <w:rFonts w:ascii="Arial Narrow" w:hAnsi="Arial Narrow" w:cs="Arial"/>
          <w:i/>
          <w:color w:val="000000"/>
          <w:sz w:val="20"/>
          <w:szCs w:val="20"/>
          <w:lang w:val="en-US" w:eastAsia="es-MX"/>
        </w:rPr>
      </w:pPr>
    </w:p>
    <w:p w14:paraId="7E0C9473" w14:textId="77777777" w:rsidR="00854E2A" w:rsidRPr="00291B3B" w:rsidRDefault="00854E2A" w:rsidP="00291B3B">
      <w:pPr>
        <w:shd w:val="clear" w:color="auto" w:fill="FFFFFF"/>
        <w:jc w:val="right"/>
        <w:rPr>
          <w:rFonts w:ascii="Arial Narrow" w:hAnsi="Arial Narrow" w:cs="Arial"/>
          <w:i/>
          <w:color w:val="000000"/>
          <w:sz w:val="20"/>
          <w:szCs w:val="20"/>
          <w:lang w:val="en-US" w:eastAsia="es-MX"/>
        </w:rPr>
      </w:pPr>
      <w:r w:rsidRPr="00291B3B">
        <w:rPr>
          <w:rFonts w:ascii="Arial Narrow" w:hAnsi="Arial Narrow" w:cs="Arial"/>
          <w:i/>
          <w:color w:val="000000"/>
          <w:sz w:val="20"/>
          <w:szCs w:val="20"/>
          <w:lang w:val="en-US" w:eastAsia="es-MX"/>
        </w:rPr>
        <w:t>Tourism is trapped in a paradigm that limits it, stretched it, describes it as unproductive, little or non-competitive, highly vulnerable and non-innovative.</w:t>
      </w:r>
    </w:p>
    <w:p w14:paraId="43A808E5" w14:textId="77777777" w:rsidR="00854E2A" w:rsidRPr="00291B3B" w:rsidRDefault="00854E2A" w:rsidP="00291B3B">
      <w:pPr>
        <w:shd w:val="clear" w:color="auto" w:fill="FFFFFF"/>
        <w:jc w:val="right"/>
        <w:rPr>
          <w:rFonts w:ascii="Arial Narrow" w:hAnsi="Arial Narrow" w:cs="Arial"/>
          <w:i/>
          <w:color w:val="000000"/>
          <w:sz w:val="20"/>
          <w:szCs w:val="20"/>
          <w:lang w:val="en-US" w:eastAsia="es-MX"/>
        </w:rPr>
      </w:pPr>
    </w:p>
    <w:p w14:paraId="206A229E" w14:textId="77777777" w:rsidR="00854E2A" w:rsidRPr="00291B3B" w:rsidRDefault="00854E2A" w:rsidP="00291B3B">
      <w:pPr>
        <w:shd w:val="clear" w:color="auto" w:fill="FFFFFF"/>
        <w:jc w:val="right"/>
        <w:rPr>
          <w:rFonts w:ascii="Arial Narrow" w:hAnsi="Arial Narrow" w:cs="Arial"/>
          <w:i/>
          <w:color w:val="000000"/>
          <w:sz w:val="20"/>
          <w:szCs w:val="20"/>
          <w:lang w:val="en-US" w:eastAsia="es-MX"/>
        </w:rPr>
      </w:pPr>
      <w:r w:rsidRPr="00291B3B">
        <w:rPr>
          <w:rFonts w:ascii="Arial Narrow" w:hAnsi="Arial Narrow" w:cs="Arial"/>
          <w:i/>
          <w:color w:val="000000"/>
          <w:sz w:val="20"/>
          <w:szCs w:val="20"/>
          <w:lang w:val="en-US" w:eastAsia="es-MX"/>
        </w:rPr>
        <w:t>It thus becomes ineludible to transit towards different dimensions in order to approach the study of tourism in such a way that its detonative essence is found, which in turn will yield different results that contribute provocative goods that will innovate it in its concept, language and in its own dimension.</w:t>
      </w:r>
    </w:p>
    <w:p w14:paraId="22BED0AE" w14:textId="77777777" w:rsidR="00854E2A" w:rsidRPr="008215DD" w:rsidRDefault="00854E2A" w:rsidP="00854E2A">
      <w:pPr>
        <w:shd w:val="clear" w:color="auto" w:fill="FFFFFF"/>
        <w:jc w:val="right"/>
        <w:rPr>
          <w:rFonts w:ascii="Arial Narrow" w:hAnsi="Arial Narrow" w:cs="Arial"/>
          <w:color w:val="000000"/>
          <w:sz w:val="20"/>
          <w:szCs w:val="20"/>
          <w:lang w:val="en-US" w:eastAsia="es-MX"/>
        </w:rPr>
      </w:pPr>
    </w:p>
    <w:p w14:paraId="0D586F6B" w14:textId="77777777" w:rsidR="00854E2A" w:rsidRPr="00291B3B" w:rsidRDefault="00854E2A" w:rsidP="00291B3B">
      <w:pPr>
        <w:shd w:val="clear" w:color="auto" w:fill="FFFFFF"/>
        <w:jc w:val="right"/>
        <w:rPr>
          <w:rFonts w:ascii="Arial Narrow" w:hAnsi="Arial Narrow" w:cs="Arial"/>
          <w:b/>
          <w:i/>
          <w:color w:val="000000"/>
          <w:sz w:val="20"/>
          <w:szCs w:val="20"/>
          <w:lang w:val="en-US" w:eastAsia="es-MX"/>
        </w:rPr>
      </w:pPr>
      <w:r w:rsidRPr="00291B3B">
        <w:rPr>
          <w:rFonts w:ascii="Arial Narrow" w:hAnsi="Arial Narrow" w:cs="Arial"/>
          <w:b/>
          <w:i/>
          <w:color w:val="000000"/>
          <w:sz w:val="20"/>
          <w:szCs w:val="20"/>
          <w:lang w:val="en-US" w:eastAsia="es-MX"/>
        </w:rPr>
        <w:t>Key words: Tourism, detonator, non-competitive, no innovative, dimension.</w:t>
      </w:r>
    </w:p>
    <w:p w14:paraId="42B9EA66" w14:textId="77777777" w:rsidR="005205BF" w:rsidRDefault="00854E2A" w:rsidP="00291B3B">
      <w:pPr>
        <w:pStyle w:val="Prrafodelista"/>
        <w:numPr>
          <w:ilvl w:val="0"/>
          <w:numId w:val="4"/>
        </w:numPr>
        <w:spacing w:after="160" w:line="259" w:lineRule="auto"/>
        <w:jc w:val="right"/>
        <w:rPr>
          <w:rFonts w:ascii="Arial Narrow" w:hAnsi="Arial Narrow"/>
          <w:sz w:val="20"/>
          <w:szCs w:val="20"/>
        </w:rPr>
        <w:sectPr w:rsidR="005205BF" w:rsidSect="00AC11D4">
          <w:footerReference w:type="even" r:id="rId9"/>
          <w:footerReference w:type="default" r:id="rId10"/>
          <w:pgSz w:w="11906" w:h="16838" w:code="9"/>
          <w:pgMar w:top="1418" w:right="1418" w:bottom="1418" w:left="1418" w:header="709" w:footer="709" w:gutter="0"/>
          <w:cols w:space="708"/>
          <w:docGrid w:linePitch="360"/>
        </w:sectPr>
      </w:pPr>
      <w:r w:rsidRPr="00854E2A">
        <w:rPr>
          <w:rFonts w:ascii="Arial Narrow" w:hAnsi="Arial Narrow"/>
          <w:sz w:val="20"/>
          <w:szCs w:val="20"/>
        </w:rPr>
        <w:br w:type="page"/>
      </w:r>
    </w:p>
    <w:p w14:paraId="0D21CBD3" w14:textId="51BFB61A" w:rsidR="00854E2A" w:rsidRPr="00291B3B" w:rsidRDefault="005205BF" w:rsidP="005205BF">
      <w:pPr>
        <w:pStyle w:val="Prrafodelista"/>
        <w:numPr>
          <w:ilvl w:val="0"/>
          <w:numId w:val="5"/>
        </w:numPr>
        <w:spacing w:after="160" w:line="259" w:lineRule="auto"/>
        <w:jc w:val="center"/>
        <w:rPr>
          <w:rFonts w:ascii="Arial Narrow" w:hAnsi="Arial Narrow"/>
        </w:rPr>
      </w:pPr>
      <w:r>
        <w:rPr>
          <w:rFonts w:ascii="Arial Narrow" w:hAnsi="Arial Narrow"/>
          <w:b/>
        </w:rPr>
        <w:lastRenderedPageBreak/>
        <w:t>I</w:t>
      </w:r>
      <w:r w:rsidR="00854E2A" w:rsidRPr="00291B3B">
        <w:rPr>
          <w:rFonts w:ascii="Arial Narrow" w:hAnsi="Arial Narrow"/>
          <w:b/>
        </w:rPr>
        <w:t>ntroducción</w:t>
      </w:r>
    </w:p>
    <w:p w14:paraId="2D141C20" w14:textId="77777777" w:rsidR="00291B3B" w:rsidRDefault="006722A4" w:rsidP="00291B3B">
      <w:pPr>
        <w:ind w:firstLine="426"/>
        <w:jc w:val="both"/>
        <w:rPr>
          <w:rFonts w:ascii="Arial Narrow" w:hAnsi="Arial Narrow" w:cs="Arial"/>
          <w:sz w:val="20"/>
          <w:szCs w:val="20"/>
          <w:lang w:eastAsia="es-MX"/>
        </w:rPr>
      </w:pPr>
      <w:r w:rsidRPr="00A6576D">
        <w:rPr>
          <w:rFonts w:ascii="Arial Narrow" w:hAnsi="Arial Narrow"/>
          <w:sz w:val="20"/>
          <w:szCs w:val="20"/>
        </w:rPr>
        <w:t xml:space="preserve">El turismo está atrapado por la concepción que se ha hecho de él para cumplir con un paradigma, el económico-estadístico, un ejemplo, el Glosario Básico de la Organización Mundial de Turismo, por sus siglas en inglés </w:t>
      </w:r>
      <w:r>
        <w:rPr>
          <w:rFonts w:ascii="Arial Narrow" w:hAnsi="Arial Narrow"/>
          <w:sz w:val="20"/>
          <w:szCs w:val="20"/>
        </w:rPr>
        <w:t xml:space="preserve">WTO (2008), </w:t>
      </w:r>
      <w:r w:rsidRPr="00A6576D">
        <w:rPr>
          <w:rFonts w:ascii="Arial Narrow" w:hAnsi="Arial Narrow"/>
          <w:sz w:val="20"/>
          <w:szCs w:val="20"/>
        </w:rPr>
        <w:t>asado en las recomendaciones de la Organización de las Naciones Unidas, por su</w:t>
      </w:r>
      <w:r>
        <w:rPr>
          <w:rFonts w:ascii="Arial Narrow" w:hAnsi="Arial Narrow"/>
          <w:sz w:val="20"/>
          <w:szCs w:val="20"/>
        </w:rPr>
        <w:t>s</w:t>
      </w:r>
      <w:r w:rsidRPr="00A6576D">
        <w:rPr>
          <w:rFonts w:ascii="Arial Narrow" w:hAnsi="Arial Narrow"/>
          <w:sz w:val="20"/>
          <w:szCs w:val="20"/>
        </w:rPr>
        <w:t xml:space="preserve"> siglas en inglés ONU. Inclusive en ese documento dice que “</w:t>
      </w:r>
      <w:r w:rsidRPr="00A6576D">
        <w:rPr>
          <w:rFonts w:ascii="Arial Narrow" w:hAnsi="Arial Narrow" w:cs="Arial"/>
          <w:sz w:val="20"/>
          <w:szCs w:val="20"/>
          <w:lang w:eastAsia="es-MX"/>
        </w:rPr>
        <w:t>El turismo es un fenómeno social, cultural y económico, relacionado con el movimiento de las personas a lugares que se encuentran fuera de su lugar de residencia habitual por motivos personales o de negocios/</w:t>
      </w:r>
      <w:r w:rsidRPr="004B46DA">
        <w:rPr>
          <w:rFonts w:ascii="Arial Narrow" w:hAnsi="Arial Narrow" w:cs="Arial"/>
          <w:sz w:val="20"/>
          <w:szCs w:val="20"/>
          <w:lang w:eastAsia="es-MX"/>
        </w:rPr>
        <w:t xml:space="preserve">profesionales” </w:t>
      </w:r>
      <w:r w:rsidRPr="00723161">
        <w:rPr>
          <w:rFonts w:ascii="Arial Narrow" w:hAnsi="Arial Narrow" w:cs="Arial"/>
          <w:sz w:val="20"/>
          <w:szCs w:val="20"/>
          <w:lang w:eastAsia="es-MX"/>
        </w:rPr>
        <w:t>(OMT, 2008, p.1).</w:t>
      </w:r>
    </w:p>
    <w:p w14:paraId="3B710F36" w14:textId="77777777" w:rsidR="00291B3B" w:rsidRDefault="006722A4" w:rsidP="00291B3B">
      <w:pPr>
        <w:ind w:firstLine="426"/>
        <w:jc w:val="both"/>
        <w:rPr>
          <w:rFonts w:ascii="Arial Narrow" w:hAnsi="Arial Narrow" w:cs="Arial"/>
          <w:sz w:val="20"/>
          <w:szCs w:val="20"/>
          <w:lang w:eastAsia="es-MX"/>
        </w:rPr>
      </w:pPr>
      <w:r w:rsidRPr="00E368FB">
        <w:rPr>
          <w:rFonts w:ascii="Arial Narrow" w:hAnsi="Arial Narrow" w:cs="Arial"/>
          <w:sz w:val="20"/>
          <w:szCs w:val="20"/>
          <w:lang w:eastAsia="es-MX"/>
        </w:rPr>
        <w:t>Con base en la declaración anterior es evidente que el turismo es considerado un fenómeno complejo, por lo que necesita desde su propia naturaleza compleja concebirse y estudiarse y no permanecer en una realidad única como lo es la económico-estadística.</w:t>
      </w:r>
    </w:p>
    <w:p w14:paraId="7AAB6D49" w14:textId="77777777" w:rsidR="00291B3B" w:rsidRDefault="006722A4" w:rsidP="00291B3B">
      <w:pPr>
        <w:ind w:firstLine="426"/>
        <w:jc w:val="both"/>
        <w:rPr>
          <w:rFonts w:ascii="Arial Narrow" w:hAnsi="Arial Narrow" w:cs="Arial"/>
          <w:sz w:val="20"/>
          <w:szCs w:val="20"/>
          <w:lang w:eastAsia="es-MX"/>
        </w:rPr>
      </w:pPr>
      <w:r>
        <w:rPr>
          <w:rFonts w:ascii="Arial Narrow" w:hAnsi="Arial Narrow" w:cs="Arial"/>
          <w:sz w:val="20"/>
          <w:szCs w:val="20"/>
          <w:lang w:eastAsia="es-MX"/>
        </w:rPr>
        <w:t>Así mismo, es n</w:t>
      </w:r>
      <w:r w:rsidRPr="00A6576D">
        <w:rPr>
          <w:rFonts w:ascii="Arial Narrow" w:hAnsi="Arial Narrow" w:cs="Arial"/>
          <w:sz w:val="20"/>
          <w:szCs w:val="20"/>
          <w:lang w:eastAsia="es-MX"/>
        </w:rPr>
        <w:t>ecesari</w:t>
      </w:r>
      <w:r>
        <w:rPr>
          <w:rFonts w:ascii="Arial Narrow" w:hAnsi="Arial Narrow" w:cs="Arial"/>
          <w:sz w:val="20"/>
          <w:szCs w:val="20"/>
          <w:lang w:eastAsia="es-MX"/>
        </w:rPr>
        <w:t>a</w:t>
      </w:r>
      <w:r w:rsidRPr="00A6576D">
        <w:rPr>
          <w:rFonts w:ascii="Arial Narrow" w:hAnsi="Arial Narrow" w:cs="Arial"/>
          <w:sz w:val="20"/>
          <w:szCs w:val="20"/>
          <w:lang w:eastAsia="es-MX"/>
        </w:rPr>
        <w:t xml:space="preserve"> una conceptualización y </w:t>
      </w:r>
      <w:r>
        <w:rPr>
          <w:rFonts w:ascii="Arial Narrow" w:hAnsi="Arial Narrow" w:cs="Arial"/>
          <w:sz w:val="20"/>
          <w:szCs w:val="20"/>
          <w:lang w:eastAsia="es-MX"/>
        </w:rPr>
        <w:t xml:space="preserve">una </w:t>
      </w:r>
      <w:r w:rsidRPr="00A6576D">
        <w:rPr>
          <w:rFonts w:ascii="Arial Narrow" w:hAnsi="Arial Narrow" w:cs="Arial"/>
          <w:sz w:val="20"/>
          <w:szCs w:val="20"/>
          <w:lang w:eastAsia="es-MX"/>
        </w:rPr>
        <w:t xml:space="preserve">base teórica holística para el turismo, donde </w:t>
      </w:r>
      <w:r>
        <w:rPr>
          <w:rFonts w:ascii="Arial Narrow" w:hAnsi="Arial Narrow" w:cs="Arial"/>
          <w:sz w:val="20"/>
          <w:szCs w:val="20"/>
          <w:lang w:eastAsia="es-MX"/>
        </w:rPr>
        <w:t>sí haya</w:t>
      </w:r>
      <w:r w:rsidRPr="00A6576D">
        <w:rPr>
          <w:rFonts w:ascii="Arial Narrow" w:hAnsi="Arial Narrow" w:cs="Arial"/>
          <w:sz w:val="20"/>
          <w:szCs w:val="20"/>
          <w:lang w:eastAsia="es-MX"/>
        </w:rPr>
        <w:t xml:space="preserve"> presencia </w:t>
      </w:r>
      <w:r>
        <w:rPr>
          <w:rFonts w:ascii="Arial Narrow" w:hAnsi="Arial Narrow" w:cs="Arial"/>
          <w:sz w:val="20"/>
          <w:szCs w:val="20"/>
          <w:lang w:eastAsia="es-MX"/>
        </w:rPr>
        <w:t>de</w:t>
      </w:r>
      <w:r w:rsidRPr="00A6576D">
        <w:rPr>
          <w:rFonts w:ascii="Arial Narrow" w:hAnsi="Arial Narrow" w:cs="Arial"/>
          <w:sz w:val="20"/>
          <w:szCs w:val="20"/>
          <w:lang w:eastAsia="es-MX"/>
        </w:rPr>
        <w:t xml:space="preserve"> otros paradigmas que están </w:t>
      </w:r>
      <w:r>
        <w:rPr>
          <w:rFonts w:ascii="Arial Narrow" w:hAnsi="Arial Narrow" w:cs="Arial"/>
          <w:sz w:val="20"/>
          <w:szCs w:val="20"/>
          <w:lang w:eastAsia="es-MX"/>
        </w:rPr>
        <w:t>involucrados en dicho fenómeno, tales como:</w:t>
      </w:r>
      <w:r w:rsidRPr="00A6576D">
        <w:rPr>
          <w:rFonts w:ascii="Arial Narrow" w:hAnsi="Arial Narrow" w:cs="Arial"/>
          <w:sz w:val="20"/>
          <w:szCs w:val="20"/>
          <w:lang w:eastAsia="es-MX"/>
        </w:rPr>
        <w:t xml:space="preserve"> la cultura, lo social</w:t>
      </w:r>
      <w:r>
        <w:rPr>
          <w:rFonts w:ascii="Arial Narrow" w:hAnsi="Arial Narrow" w:cs="Arial"/>
          <w:sz w:val="20"/>
          <w:szCs w:val="20"/>
          <w:lang w:eastAsia="es-MX"/>
        </w:rPr>
        <w:t xml:space="preserve">, </w:t>
      </w:r>
      <w:r w:rsidRPr="00A6576D">
        <w:rPr>
          <w:rFonts w:ascii="Arial Narrow" w:hAnsi="Arial Narrow" w:cs="Arial"/>
          <w:sz w:val="20"/>
          <w:szCs w:val="20"/>
          <w:lang w:eastAsia="es-MX"/>
        </w:rPr>
        <w:t>las personas</w:t>
      </w:r>
      <w:r>
        <w:rPr>
          <w:rFonts w:ascii="Arial Narrow" w:hAnsi="Arial Narrow" w:cs="Arial"/>
          <w:sz w:val="20"/>
          <w:szCs w:val="20"/>
          <w:lang w:eastAsia="es-MX"/>
        </w:rPr>
        <w:t xml:space="preserve">, pudiendo ser éstas visitantes u originarias del lugar, estando involucradas de manera directa o indirectamente en la actividad turística. La importancia de dichos paradigmas radica no solamente en su representación numérica, a través de índices y porcentajes, su importancia también consiste en los estudios de las personas propias del lugar, las cuales en ocasiones son consideradas ajenas a la actividad turística, siendo por el contrario, parte fundamental de su desarrollo y estando relacionadas estrechamente con dicha actividad y que aparentemente no tienen relación con el turismo. </w:t>
      </w:r>
    </w:p>
    <w:p w14:paraId="370B4C53" w14:textId="77777777" w:rsidR="00291B3B" w:rsidRDefault="006722A4" w:rsidP="00291B3B">
      <w:pPr>
        <w:ind w:firstLine="426"/>
        <w:jc w:val="both"/>
        <w:rPr>
          <w:rFonts w:ascii="Arial Narrow" w:hAnsi="Arial Narrow" w:cs="Arial"/>
          <w:sz w:val="20"/>
          <w:szCs w:val="20"/>
          <w:lang w:eastAsia="es-MX"/>
        </w:rPr>
      </w:pPr>
      <w:r>
        <w:rPr>
          <w:rFonts w:ascii="Arial Narrow" w:hAnsi="Arial Narrow" w:cs="Arial"/>
          <w:sz w:val="20"/>
          <w:szCs w:val="20"/>
          <w:lang w:eastAsia="es-MX"/>
        </w:rPr>
        <w:t xml:space="preserve">Esa población es la que conforma el espacio y la esencia del patrimonio cultural, los que se evidencian en la </w:t>
      </w:r>
      <w:r w:rsidRPr="006E6D3D">
        <w:rPr>
          <w:rFonts w:ascii="Arial Narrow" w:hAnsi="Arial Narrow" w:cs="Arial"/>
          <w:b/>
          <w:i/>
          <w:sz w:val="20"/>
          <w:szCs w:val="20"/>
          <w:lang w:eastAsia="es-MX"/>
        </w:rPr>
        <w:t>identidad</w:t>
      </w:r>
      <w:r>
        <w:rPr>
          <w:rFonts w:ascii="Arial Narrow" w:hAnsi="Arial Narrow" w:cs="Arial"/>
          <w:sz w:val="20"/>
          <w:szCs w:val="20"/>
          <w:lang w:eastAsia="es-MX"/>
        </w:rPr>
        <w:t xml:space="preserve"> y lo </w:t>
      </w:r>
      <w:r>
        <w:rPr>
          <w:rFonts w:ascii="Arial Narrow" w:hAnsi="Arial Narrow" w:cs="Arial"/>
          <w:b/>
          <w:i/>
          <w:sz w:val="20"/>
          <w:szCs w:val="20"/>
          <w:lang w:eastAsia="es-MX"/>
        </w:rPr>
        <w:t>autént</w:t>
      </w:r>
      <w:r w:rsidRPr="006E6D3D">
        <w:rPr>
          <w:rFonts w:ascii="Arial Narrow" w:hAnsi="Arial Narrow" w:cs="Arial"/>
          <w:b/>
          <w:i/>
          <w:sz w:val="20"/>
          <w:szCs w:val="20"/>
          <w:lang w:eastAsia="es-MX"/>
        </w:rPr>
        <w:t>i</w:t>
      </w:r>
      <w:r>
        <w:rPr>
          <w:rFonts w:ascii="Arial Narrow" w:hAnsi="Arial Narrow" w:cs="Arial"/>
          <w:b/>
          <w:i/>
          <w:sz w:val="20"/>
          <w:szCs w:val="20"/>
          <w:lang w:eastAsia="es-MX"/>
        </w:rPr>
        <w:t>c</w:t>
      </w:r>
      <w:r w:rsidRPr="006E6D3D">
        <w:rPr>
          <w:rFonts w:ascii="Arial Narrow" w:hAnsi="Arial Narrow" w:cs="Arial"/>
          <w:b/>
          <w:i/>
          <w:sz w:val="20"/>
          <w:szCs w:val="20"/>
          <w:lang w:eastAsia="es-MX"/>
        </w:rPr>
        <w:t>o</w:t>
      </w:r>
      <w:r>
        <w:rPr>
          <w:rFonts w:ascii="Arial Narrow" w:hAnsi="Arial Narrow" w:cs="Arial"/>
          <w:sz w:val="20"/>
          <w:szCs w:val="20"/>
          <w:lang w:eastAsia="es-MX"/>
        </w:rPr>
        <w:t xml:space="preserve"> que es el atractivo turístico para otros que deciden trasladarse al luga</w:t>
      </w:r>
      <w:r w:rsidRPr="00397CC7">
        <w:rPr>
          <w:rFonts w:ascii="Arial Narrow" w:hAnsi="Arial Narrow" w:cs="Arial"/>
          <w:sz w:val="20"/>
          <w:szCs w:val="20"/>
          <w:lang w:eastAsia="es-MX"/>
        </w:rPr>
        <w:t xml:space="preserve">r (Magaña y </w:t>
      </w:r>
      <w:proofErr w:type="spellStart"/>
      <w:r w:rsidRPr="00397CC7">
        <w:rPr>
          <w:rFonts w:ascii="Arial Narrow" w:hAnsi="Arial Narrow" w:cs="Arial"/>
          <w:sz w:val="20"/>
          <w:szCs w:val="20"/>
          <w:lang w:eastAsia="es-MX"/>
        </w:rPr>
        <w:t>Padín</w:t>
      </w:r>
      <w:proofErr w:type="spellEnd"/>
      <w:r w:rsidRPr="00397CC7">
        <w:rPr>
          <w:rFonts w:ascii="Arial Narrow" w:hAnsi="Arial Narrow" w:cs="Arial"/>
          <w:sz w:val="20"/>
          <w:szCs w:val="20"/>
          <w:lang w:eastAsia="es-MX"/>
        </w:rPr>
        <w:t>, 2009).</w:t>
      </w:r>
    </w:p>
    <w:p w14:paraId="2C268425" w14:textId="318F9DDB" w:rsidR="00723161" w:rsidRPr="007A12C6" w:rsidRDefault="00723161" w:rsidP="00291B3B">
      <w:pPr>
        <w:ind w:firstLine="426"/>
        <w:jc w:val="both"/>
        <w:rPr>
          <w:rFonts w:ascii="Arial Narrow" w:hAnsi="Arial Narrow" w:cs="Arial"/>
          <w:sz w:val="20"/>
          <w:szCs w:val="20"/>
          <w:lang w:eastAsia="es-MX"/>
        </w:rPr>
      </w:pPr>
      <w:r w:rsidRPr="007A12C6">
        <w:rPr>
          <w:rFonts w:ascii="Arial Narrow" w:hAnsi="Arial Narrow" w:cs="Arial"/>
          <w:sz w:val="20"/>
          <w:szCs w:val="20"/>
          <w:lang w:eastAsia="es-MX"/>
        </w:rPr>
        <w:t>Para Molina (1985):</w:t>
      </w:r>
    </w:p>
    <w:p w14:paraId="19424345" w14:textId="521DEE8F" w:rsidR="00291B3B" w:rsidRDefault="00723161" w:rsidP="00723161">
      <w:pPr>
        <w:ind w:firstLine="708"/>
        <w:jc w:val="both"/>
        <w:rPr>
          <w:rFonts w:ascii="Arial Narrow" w:hAnsi="Arial Narrow" w:cs="Arial"/>
          <w:sz w:val="20"/>
          <w:szCs w:val="20"/>
          <w:lang w:eastAsia="es-MX"/>
        </w:rPr>
      </w:pPr>
      <w:r w:rsidRPr="007A12C6">
        <w:rPr>
          <w:rFonts w:ascii="Arial Narrow" w:hAnsi="Arial Narrow" w:cs="Arial"/>
          <w:sz w:val="20"/>
          <w:szCs w:val="20"/>
        </w:rPr>
        <w:t>El t</w:t>
      </w:r>
      <w:r w:rsidR="006722A4" w:rsidRPr="007A12C6">
        <w:rPr>
          <w:rFonts w:ascii="Arial Narrow" w:hAnsi="Arial Narrow" w:cs="Arial"/>
          <w:sz w:val="20"/>
          <w:szCs w:val="20"/>
        </w:rPr>
        <w:t xml:space="preserve">urismo es una actividad compleja en la que interactúan un gran número de elementos, entre ellos </w:t>
      </w:r>
      <w:r w:rsidR="006722A4" w:rsidRPr="007A12C6">
        <w:rPr>
          <w:rFonts w:ascii="Arial Narrow" w:hAnsi="Arial Narrow" w:cs="Arial"/>
          <w:i/>
          <w:sz w:val="20"/>
          <w:szCs w:val="20"/>
        </w:rPr>
        <w:t>la superestructura, la demanda, atractivos, equipamientos e instalaciones, la infraestructura y la comunidad loca</w:t>
      </w:r>
      <w:r w:rsidR="006722A4" w:rsidRPr="007A12C6">
        <w:rPr>
          <w:rFonts w:ascii="Arial Narrow" w:hAnsi="Arial Narrow" w:cs="Arial"/>
          <w:noProof/>
          <w:sz w:val="20"/>
          <w:szCs w:val="20"/>
        </w:rPr>
        <w:t xml:space="preserve">, </w:t>
      </w:r>
      <w:r w:rsidR="006722A4" w:rsidRPr="007A12C6">
        <w:rPr>
          <w:rFonts w:ascii="Arial Narrow" w:hAnsi="Arial Narrow" w:cs="Arial"/>
          <w:sz w:val="20"/>
          <w:szCs w:val="20"/>
        </w:rPr>
        <w:t xml:space="preserve">y disciplinas como la antropología, la economía, la geografía y la ciencia, a partir de los cuales se desarrollan una serie de actividades cuyo objetivo principal es </w:t>
      </w:r>
      <w:r w:rsidRPr="007A12C6">
        <w:rPr>
          <w:rFonts w:ascii="Arial Narrow" w:hAnsi="Arial Narrow" w:cs="Arial"/>
          <w:sz w:val="20"/>
          <w:szCs w:val="20"/>
        </w:rPr>
        <w:t>el abastecimiento de la demanda (p. 25).</w:t>
      </w:r>
    </w:p>
    <w:p w14:paraId="7C8EAAB3" w14:textId="77777777" w:rsidR="00291B3B" w:rsidRDefault="006722A4" w:rsidP="00291B3B">
      <w:pPr>
        <w:ind w:firstLine="426"/>
        <w:jc w:val="both"/>
        <w:rPr>
          <w:rFonts w:ascii="Arial Narrow" w:hAnsi="Arial Narrow" w:cs="Arial"/>
          <w:sz w:val="20"/>
          <w:szCs w:val="20"/>
          <w:lang w:eastAsia="es-MX"/>
        </w:rPr>
      </w:pPr>
      <w:r w:rsidRPr="00182D72">
        <w:rPr>
          <w:rFonts w:ascii="Arial Narrow" w:hAnsi="Arial Narrow" w:cs="Arial"/>
          <w:noProof/>
          <w:sz w:val="20"/>
          <w:szCs w:val="20"/>
        </w:rPr>
        <w:t>Es necesario agregar que el turismo también es un fenómeno social donde se involucran además, la antropología, la psicología y la sociología, entre otras</w:t>
      </w:r>
      <w:r>
        <w:rPr>
          <w:rFonts w:ascii="Arial Narrow" w:hAnsi="Arial Narrow" w:cs="Arial"/>
          <w:noProof/>
          <w:sz w:val="20"/>
          <w:szCs w:val="20"/>
        </w:rPr>
        <w:t xml:space="preserve"> disciplina</w:t>
      </w:r>
      <w:r w:rsidRPr="00182D72">
        <w:rPr>
          <w:rFonts w:ascii="Arial Narrow" w:hAnsi="Arial Narrow" w:cs="Arial"/>
          <w:noProof/>
          <w:sz w:val="20"/>
          <w:szCs w:val="20"/>
        </w:rPr>
        <w:t xml:space="preserve">, </w:t>
      </w:r>
      <w:r>
        <w:rPr>
          <w:rFonts w:ascii="Arial Narrow" w:hAnsi="Arial Narrow" w:cs="Arial"/>
          <w:noProof/>
          <w:sz w:val="20"/>
          <w:szCs w:val="20"/>
        </w:rPr>
        <w:t xml:space="preserve">porque </w:t>
      </w:r>
      <w:r w:rsidRPr="00182D72">
        <w:rPr>
          <w:rFonts w:ascii="Arial Narrow" w:hAnsi="Arial Narrow" w:cs="Arial"/>
          <w:noProof/>
          <w:sz w:val="20"/>
          <w:szCs w:val="20"/>
        </w:rPr>
        <w:t>el turismo en si mismo es complejo y debiera entonces des</w:t>
      </w:r>
      <w:r>
        <w:rPr>
          <w:rFonts w:ascii="Arial Narrow" w:hAnsi="Arial Narrow" w:cs="Arial"/>
          <w:noProof/>
          <w:sz w:val="20"/>
          <w:szCs w:val="20"/>
        </w:rPr>
        <w:t>d</w:t>
      </w:r>
      <w:r w:rsidRPr="00182D72">
        <w:rPr>
          <w:rFonts w:ascii="Arial Narrow" w:hAnsi="Arial Narrow" w:cs="Arial"/>
          <w:noProof/>
          <w:sz w:val="20"/>
          <w:szCs w:val="20"/>
        </w:rPr>
        <w:t>e su complejidad conceptualizarse y estudiarse para tener su realidad en una condición diáfana y precisa. De acuerdo con Edgar Morin</w:t>
      </w:r>
      <w:r>
        <w:rPr>
          <w:rFonts w:ascii="Arial Narrow" w:hAnsi="Arial Narrow" w:cs="Arial"/>
          <w:noProof/>
          <w:sz w:val="20"/>
          <w:szCs w:val="20"/>
        </w:rPr>
        <w:t>, cuando dice “..q</w:t>
      </w:r>
      <w:r w:rsidRPr="00182D72">
        <w:rPr>
          <w:rFonts w:ascii="Arial Narrow" w:hAnsi="Arial Narrow" w:cs="Arial"/>
          <w:noProof/>
          <w:sz w:val="20"/>
          <w:szCs w:val="20"/>
        </w:rPr>
        <w:t>uisiera mostrar que esos errores, ignorancias, cegueras, peligros tienen un carácter común, que resulta de un modo mutililante de organización del conocimiento, incapaz de reconocer y de aprehender la complejidad de lo real” (p.27)</w:t>
      </w:r>
      <w:r>
        <w:rPr>
          <w:rFonts w:ascii="Arial Narrow" w:hAnsi="Arial Narrow" w:cs="Arial"/>
          <w:noProof/>
          <w:sz w:val="20"/>
          <w:szCs w:val="20"/>
        </w:rPr>
        <w:t>.</w:t>
      </w:r>
    </w:p>
    <w:p w14:paraId="07BDED98" w14:textId="77777777" w:rsidR="00291B3B" w:rsidRDefault="006722A4" w:rsidP="00291B3B">
      <w:pPr>
        <w:ind w:firstLine="426"/>
        <w:jc w:val="both"/>
        <w:rPr>
          <w:rFonts w:ascii="Arial Narrow" w:hAnsi="Arial Narrow" w:cs="Arial"/>
          <w:sz w:val="20"/>
          <w:szCs w:val="20"/>
          <w:lang w:eastAsia="es-MX"/>
        </w:rPr>
      </w:pPr>
      <w:r>
        <w:rPr>
          <w:rFonts w:ascii="Arial Narrow" w:hAnsi="Arial Narrow" w:cs="Arial"/>
          <w:sz w:val="20"/>
          <w:szCs w:val="20"/>
          <w:lang w:eastAsia="es-MX"/>
        </w:rPr>
        <w:lastRenderedPageBreak/>
        <w:t xml:space="preserve">En el libro Psicología Social de los Viajes y el Turismo, del autor José Manuel Castaño (2005), hace mención de que el turismo ha estado vinculado con desplazamiento geográfico durante largo tiempo como un paradigma y él considera que no necesariamente deba ser así, de igual forma comparto su pensamiento cuando dice que se pueden hacer nuevos abordajes y definiciones que permitan re-elaborar el significado del turismo en las sociedades. De igual manera, en dicho libro se hace mención de que el turismo ha estado vinculado con desplazamiento geográfico durante largo tiempo como un paradigma y él considera que no necesariamente deba ser así, de igual forma comparto su pensamiento cuando dice que se pueden hacer nuevos abordajes y definiciones que permitan re-elaborar el significado del turismo en las sociedades </w:t>
      </w:r>
      <w:r w:rsidRPr="00BB1754">
        <w:rPr>
          <w:rFonts w:ascii="Arial Narrow" w:hAnsi="Arial Narrow" w:cs="Arial"/>
          <w:sz w:val="20"/>
          <w:szCs w:val="20"/>
          <w:lang w:eastAsia="es-MX"/>
        </w:rPr>
        <w:t xml:space="preserve">(tomado de </w:t>
      </w:r>
      <w:proofErr w:type="spellStart"/>
      <w:r w:rsidRPr="00BB1754">
        <w:rPr>
          <w:rFonts w:ascii="Arial Narrow" w:hAnsi="Arial Narrow" w:cs="Arial"/>
          <w:sz w:val="20"/>
          <w:szCs w:val="20"/>
          <w:lang w:eastAsia="es-MX"/>
        </w:rPr>
        <w:t>Korstanje</w:t>
      </w:r>
      <w:proofErr w:type="spellEnd"/>
      <w:r w:rsidRPr="00BB1754">
        <w:rPr>
          <w:rFonts w:ascii="Arial Narrow" w:hAnsi="Arial Narrow" w:cs="Arial"/>
          <w:sz w:val="20"/>
          <w:szCs w:val="20"/>
          <w:lang w:eastAsia="es-MX"/>
        </w:rPr>
        <w:t>, 2009).</w:t>
      </w:r>
    </w:p>
    <w:p w14:paraId="08B1108B" w14:textId="114F3C67" w:rsidR="00291B3B" w:rsidRDefault="006722A4" w:rsidP="00291B3B">
      <w:pPr>
        <w:ind w:firstLine="426"/>
        <w:jc w:val="both"/>
        <w:rPr>
          <w:rFonts w:ascii="Arial Narrow" w:hAnsi="Arial Narrow" w:cs="Arial"/>
          <w:sz w:val="20"/>
          <w:szCs w:val="20"/>
          <w:lang w:eastAsia="es-MX"/>
        </w:rPr>
      </w:pPr>
      <w:r>
        <w:rPr>
          <w:rFonts w:ascii="Arial Narrow" w:hAnsi="Arial Narrow" w:cs="Arial"/>
          <w:sz w:val="20"/>
          <w:szCs w:val="20"/>
          <w:lang w:eastAsia="es-MX"/>
        </w:rPr>
        <w:t xml:space="preserve">También, se puede notar en uno de los trabajos </w:t>
      </w:r>
      <w:r w:rsidRPr="007E0EDA">
        <w:rPr>
          <w:rFonts w:ascii="Arial Narrow" w:hAnsi="Arial Narrow" w:cs="Arial"/>
          <w:sz w:val="20"/>
          <w:szCs w:val="20"/>
          <w:lang w:eastAsia="es-MX"/>
        </w:rPr>
        <w:t xml:space="preserve">de Maximiliano E. </w:t>
      </w:r>
      <w:proofErr w:type="spellStart"/>
      <w:r w:rsidRPr="007E0EDA">
        <w:rPr>
          <w:rFonts w:ascii="Arial Narrow" w:hAnsi="Arial Narrow" w:cs="Arial"/>
          <w:sz w:val="20"/>
          <w:szCs w:val="20"/>
          <w:lang w:eastAsia="es-MX"/>
        </w:rPr>
        <w:t>Korstanje</w:t>
      </w:r>
      <w:proofErr w:type="spellEnd"/>
      <w:r w:rsidRPr="007E0EDA">
        <w:rPr>
          <w:rFonts w:ascii="Arial Narrow" w:hAnsi="Arial Narrow" w:cs="Arial"/>
          <w:sz w:val="20"/>
          <w:szCs w:val="20"/>
          <w:lang w:eastAsia="es-MX"/>
        </w:rPr>
        <w:t xml:space="preserve"> </w:t>
      </w:r>
      <w:r w:rsidRPr="007E0EDA">
        <w:rPr>
          <w:rFonts w:ascii="Arial Narrow" w:hAnsi="Arial Narrow" w:cs="Arial"/>
          <w:i/>
          <w:sz w:val="20"/>
          <w:szCs w:val="20"/>
          <w:lang w:eastAsia="es-MX"/>
        </w:rPr>
        <w:t>Nociones de Psicoanálisis</w:t>
      </w:r>
      <w:r w:rsidR="00F25E84" w:rsidRPr="007E0EDA">
        <w:rPr>
          <w:rFonts w:ascii="Arial Narrow" w:hAnsi="Arial Narrow" w:cs="Arial"/>
          <w:sz w:val="20"/>
          <w:szCs w:val="20"/>
          <w:lang w:eastAsia="es-MX"/>
        </w:rPr>
        <w:t xml:space="preserve"> (2009</w:t>
      </w:r>
      <w:r w:rsidRPr="007E0EDA">
        <w:rPr>
          <w:rFonts w:ascii="Arial Narrow" w:hAnsi="Arial Narrow" w:cs="Arial"/>
          <w:sz w:val="20"/>
          <w:szCs w:val="20"/>
          <w:lang w:eastAsia="es-MX"/>
        </w:rPr>
        <w:t>) aplicadas</w:t>
      </w:r>
      <w:r>
        <w:rPr>
          <w:rFonts w:ascii="Arial Narrow" w:hAnsi="Arial Narrow" w:cs="Arial"/>
          <w:sz w:val="20"/>
          <w:szCs w:val="20"/>
          <w:lang w:eastAsia="es-MX"/>
        </w:rPr>
        <w:t xml:space="preserve"> al turismo y al desplazamiento, destaca sobre los diferentes tratamientos que la psicología ha hecho sobre el concepto placer y sobre todo los aportes y limitaciones que el psicoanálisis ha hecho</w:t>
      </w:r>
      <w:r w:rsidR="00553EFB">
        <w:rPr>
          <w:rFonts w:ascii="Arial Narrow" w:hAnsi="Arial Narrow" w:cs="Arial"/>
          <w:sz w:val="20"/>
          <w:szCs w:val="20"/>
          <w:lang w:eastAsia="es-MX"/>
        </w:rPr>
        <w:t xml:space="preserve"> de él.</w:t>
      </w:r>
    </w:p>
    <w:p w14:paraId="296605DC" w14:textId="3AE49850" w:rsidR="00291B3B" w:rsidRDefault="007E0EDA" w:rsidP="00291B3B">
      <w:pPr>
        <w:ind w:firstLine="426"/>
        <w:jc w:val="both"/>
        <w:rPr>
          <w:rFonts w:ascii="Arial Narrow" w:hAnsi="Arial Narrow" w:cs="Arial"/>
          <w:sz w:val="20"/>
          <w:szCs w:val="20"/>
          <w:lang w:eastAsia="es-MX"/>
        </w:rPr>
      </w:pPr>
      <w:r>
        <w:rPr>
          <w:rFonts w:ascii="Arial Narrow" w:hAnsi="Arial Narrow" w:cs="Arial"/>
          <w:sz w:val="20"/>
          <w:szCs w:val="20"/>
          <w:lang w:eastAsia="es-MX"/>
        </w:rPr>
        <w:t xml:space="preserve">García </w:t>
      </w:r>
      <w:r w:rsidR="006722A4" w:rsidRPr="007E0EDA">
        <w:rPr>
          <w:rFonts w:ascii="Arial Narrow" w:hAnsi="Arial Narrow" w:cs="Arial"/>
          <w:sz w:val="20"/>
          <w:szCs w:val="20"/>
          <w:lang w:eastAsia="es-MX"/>
        </w:rPr>
        <w:t>(2013),</w:t>
      </w:r>
      <w:r w:rsidR="006722A4">
        <w:rPr>
          <w:rFonts w:ascii="Arial Narrow" w:hAnsi="Arial Narrow" w:cs="Arial"/>
          <w:sz w:val="20"/>
          <w:szCs w:val="20"/>
          <w:lang w:eastAsia="es-MX"/>
        </w:rPr>
        <w:t xml:space="preserve"> se pueden identificar algunas de las diferentes dimensiones que el turismo ha estado, las que no son menos importantes que las otras pero que sí se ha marcado éste desde lo económico.</w:t>
      </w:r>
    </w:p>
    <w:p w14:paraId="55C14A06" w14:textId="77777777" w:rsidR="00291B3B" w:rsidRDefault="006722A4" w:rsidP="00291B3B">
      <w:pPr>
        <w:ind w:firstLine="426"/>
        <w:jc w:val="both"/>
        <w:rPr>
          <w:rFonts w:ascii="Arial Narrow" w:hAnsi="Arial Narrow" w:cs="Arial"/>
          <w:sz w:val="20"/>
          <w:szCs w:val="20"/>
          <w:lang w:eastAsia="es-MX"/>
        </w:rPr>
      </w:pPr>
      <w:r>
        <w:rPr>
          <w:rFonts w:ascii="Arial Narrow" w:hAnsi="Arial Narrow" w:cs="Arial"/>
          <w:sz w:val="20"/>
          <w:szCs w:val="20"/>
          <w:lang w:eastAsia="es-MX"/>
        </w:rPr>
        <w:t>El origen histórico del turismo, para resaltar quienes hacían turismo, eran las altas esferas aristócratas británicas. Iniciación a la vida adulta (el Grand Tour). Después de la segunda Guerra Mundial, el tema de la heterogeneidad de la estadística del turismo para armonizar al medir y comparar un sector fuerte en relación al Producto Interno Bruto (PIB) en algunos países como México, entonces se mide dos variables básicas, el motivo del viaje y su duración. La distinción de dos corrientes, la socio-antropológica y la mercantilista, la primera que busca el imaginario asociado al turismo y la segunda estudia el comportamiento del turista, establece categorías de clientes y nichos de mercados, principalmente. La mirada hacia la clasificación del consumo, de los ricos y los que no lo son, se dan dos tendencias, la estadística y etnografía.</w:t>
      </w:r>
    </w:p>
    <w:p w14:paraId="7CB3B1E3" w14:textId="77777777" w:rsidR="00291B3B" w:rsidRDefault="006722A4" w:rsidP="00291B3B">
      <w:pPr>
        <w:ind w:firstLine="426"/>
        <w:jc w:val="both"/>
        <w:rPr>
          <w:rFonts w:ascii="Arial Narrow" w:hAnsi="Arial Narrow" w:cs="Arial"/>
          <w:sz w:val="20"/>
          <w:szCs w:val="20"/>
          <w:lang w:eastAsia="es-MX"/>
        </w:rPr>
      </w:pPr>
      <w:r>
        <w:rPr>
          <w:rFonts w:ascii="Arial Narrow" w:hAnsi="Arial Narrow" w:cs="Arial"/>
          <w:sz w:val="20"/>
          <w:szCs w:val="20"/>
          <w:lang w:eastAsia="es-MX"/>
        </w:rPr>
        <w:t>La concepción económica del turismo, en un sentido de micro de relaciones en el trabajo hasta el macro que se relaciona con la globalización de la actividad turística.</w:t>
      </w:r>
    </w:p>
    <w:p w14:paraId="69CEE3EB" w14:textId="4EF27071" w:rsidR="00291B3B" w:rsidRDefault="006722A4" w:rsidP="00291B3B">
      <w:pPr>
        <w:ind w:firstLine="426"/>
        <w:jc w:val="both"/>
        <w:rPr>
          <w:rFonts w:ascii="Arial Narrow" w:hAnsi="Arial Narrow" w:cs="Arial"/>
          <w:sz w:val="20"/>
          <w:szCs w:val="20"/>
          <w:lang w:eastAsia="es-MX"/>
        </w:rPr>
      </w:pPr>
      <w:r w:rsidRPr="002B5CD8">
        <w:rPr>
          <w:rFonts w:ascii="Arial Narrow" w:hAnsi="Arial Narrow" w:cs="Arial"/>
          <w:sz w:val="20"/>
          <w:szCs w:val="20"/>
          <w:lang w:eastAsia="es-MX"/>
        </w:rPr>
        <w:t>Es evidente que el turismo requiere discusión sobre lo que ya está planteado, sobre todo para evitar el aislamiento de la actividad, es paradójico que, se diga que es un fenómeno diverso y solo se atienda para definirlo desde un solo enfoque, el económico, y así se ha llevado al estudio desde lo cuantitativo, sujeto a la lógica,</w:t>
      </w:r>
      <w:r>
        <w:rPr>
          <w:rFonts w:ascii="Arial Narrow" w:hAnsi="Arial Narrow" w:cs="Arial"/>
          <w:sz w:val="20"/>
          <w:szCs w:val="20"/>
          <w:lang w:eastAsia="es-MX"/>
        </w:rPr>
        <w:t xml:space="preserve"> y aunque se estudie desde la cultura, la antropología, la conceptualización y el lenguaje es desde la economía dejando de lado la parte cualitativa intangible, donde se encuentran una infinidad de elementos y componentes que en la realidad no son evidentes en un primer plano pero que se manifiestan en la productividad, la competitividad de negocios y destinos turísticos con todo lo que éstos representan, sin dejar de mencionar el </w:t>
      </w:r>
      <w:proofErr w:type="spellStart"/>
      <w:r>
        <w:rPr>
          <w:rFonts w:ascii="Arial Narrow" w:hAnsi="Arial Narrow" w:cs="Arial"/>
          <w:sz w:val="20"/>
          <w:szCs w:val="20"/>
          <w:lang w:eastAsia="es-MX"/>
        </w:rPr>
        <w:lastRenderedPageBreak/>
        <w:t>aculturamiento</w:t>
      </w:r>
      <w:proofErr w:type="spellEnd"/>
      <w:r>
        <w:rPr>
          <w:rFonts w:ascii="Arial Narrow" w:hAnsi="Arial Narrow" w:cs="Arial"/>
          <w:sz w:val="20"/>
          <w:szCs w:val="20"/>
          <w:lang w:eastAsia="es-MX"/>
        </w:rPr>
        <w:t xml:space="preserve"> que se manifiesta en el lugar visitado por el cliente-turista</w:t>
      </w:r>
      <w:r>
        <w:rPr>
          <w:rStyle w:val="Refdenotaalpie"/>
          <w:rFonts w:ascii="Arial Narrow" w:hAnsi="Arial Narrow" w:cs="Arial"/>
          <w:lang w:eastAsia="es-MX"/>
        </w:rPr>
        <w:footnoteReference w:id="1"/>
      </w:r>
      <w:r w:rsidR="00291B3B">
        <w:rPr>
          <w:rFonts w:ascii="Arial Narrow" w:hAnsi="Arial Narrow" w:cs="Arial"/>
          <w:sz w:val="20"/>
          <w:szCs w:val="20"/>
          <w:lang w:eastAsia="es-MX"/>
        </w:rPr>
        <w:t>.</w:t>
      </w:r>
    </w:p>
    <w:p w14:paraId="6805A828" w14:textId="77777777" w:rsidR="00291B3B" w:rsidRDefault="006722A4" w:rsidP="00291B3B">
      <w:pPr>
        <w:ind w:firstLine="426"/>
        <w:jc w:val="both"/>
        <w:rPr>
          <w:rFonts w:ascii="Arial Narrow" w:hAnsi="Arial Narrow" w:cs="Arial"/>
          <w:sz w:val="20"/>
          <w:szCs w:val="20"/>
          <w:lang w:eastAsia="es-MX"/>
        </w:rPr>
      </w:pPr>
      <w:r w:rsidRPr="00854E2A">
        <w:rPr>
          <w:rFonts w:ascii="Arial Narrow" w:hAnsi="Arial Narrow" w:cs="Arial"/>
          <w:sz w:val="20"/>
          <w:szCs w:val="20"/>
          <w:lang w:eastAsia="es-MX"/>
        </w:rPr>
        <w:t>El estudio del turismo en el área económico-administrativo se ha manejado desde una sola visión la ‘</w:t>
      </w:r>
      <w:proofErr w:type="spellStart"/>
      <w:r w:rsidRPr="00854E2A">
        <w:rPr>
          <w:rFonts w:ascii="Arial Narrow" w:hAnsi="Arial Narrow" w:cs="Arial"/>
          <w:sz w:val="20"/>
          <w:szCs w:val="20"/>
          <w:lang w:eastAsia="es-MX"/>
        </w:rPr>
        <w:t>económicista</w:t>
      </w:r>
      <w:proofErr w:type="spellEnd"/>
      <w:r w:rsidRPr="00854E2A">
        <w:rPr>
          <w:rFonts w:ascii="Arial Narrow" w:hAnsi="Arial Narrow" w:cs="Arial"/>
          <w:sz w:val="20"/>
          <w:szCs w:val="20"/>
          <w:lang w:eastAsia="es-MX"/>
        </w:rPr>
        <w:t>’, esto ha limitado el encontrar nuevos objetos de estudio en la misma área</w:t>
      </w:r>
      <w:r w:rsidR="00052445" w:rsidRPr="00854E2A">
        <w:rPr>
          <w:rFonts w:ascii="Arial Narrow" w:hAnsi="Arial Narrow" w:cs="Arial"/>
          <w:sz w:val="20"/>
          <w:szCs w:val="20"/>
          <w:lang w:eastAsia="es-MX"/>
        </w:rPr>
        <w:t xml:space="preserve">, </w:t>
      </w:r>
      <w:r w:rsidR="00132E72" w:rsidRPr="00854E2A">
        <w:rPr>
          <w:rFonts w:ascii="Arial Narrow" w:hAnsi="Arial Narrow" w:cs="Arial"/>
          <w:sz w:val="20"/>
          <w:szCs w:val="20"/>
          <w:lang w:eastAsia="es-MX"/>
        </w:rPr>
        <w:t>la económica administrativa</w:t>
      </w:r>
      <w:r w:rsidRPr="00854E2A">
        <w:rPr>
          <w:rFonts w:ascii="Arial Narrow" w:hAnsi="Arial Narrow" w:cs="Arial"/>
          <w:sz w:val="20"/>
          <w:szCs w:val="20"/>
          <w:lang w:eastAsia="es-MX"/>
        </w:rPr>
        <w:t>,</w:t>
      </w:r>
      <w:r w:rsidR="00132E72" w:rsidRPr="00854E2A">
        <w:rPr>
          <w:rFonts w:ascii="Arial Narrow" w:hAnsi="Arial Narrow" w:cs="Arial"/>
          <w:sz w:val="20"/>
          <w:szCs w:val="20"/>
          <w:lang w:eastAsia="es-MX"/>
        </w:rPr>
        <w:t xml:space="preserve"> lo que impulsa a perder oportunidades de </w:t>
      </w:r>
      <w:r w:rsidRPr="00854E2A">
        <w:rPr>
          <w:rFonts w:ascii="Arial Narrow" w:hAnsi="Arial Narrow" w:cs="Arial"/>
          <w:sz w:val="20"/>
          <w:szCs w:val="20"/>
          <w:lang w:eastAsia="es-MX"/>
        </w:rPr>
        <w:t>innovación</w:t>
      </w:r>
      <w:r w:rsidR="00132E72" w:rsidRPr="00854E2A">
        <w:rPr>
          <w:rFonts w:ascii="Arial Narrow" w:hAnsi="Arial Narrow" w:cs="Arial"/>
          <w:sz w:val="20"/>
          <w:szCs w:val="20"/>
          <w:lang w:eastAsia="es-MX"/>
        </w:rPr>
        <w:t xml:space="preserve"> en el campo del turismo y en la actividad turística</w:t>
      </w:r>
      <w:r w:rsidR="00132E72">
        <w:rPr>
          <w:rFonts w:ascii="Arial Narrow" w:hAnsi="Arial Narrow" w:cs="Arial"/>
          <w:sz w:val="20"/>
          <w:szCs w:val="20"/>
          <w:lang w:eastAsia="es-MX"/>
        </w:rPr>
        <w:t>.</w:t>
      </w:r>
    </w:p>
    <w:p w14:paraId="7F2ADCBF" w14:textId="77777777" w:rsidR="00291B3B" w:rsidRDefault="006722A4" w:rsidP="00291B3B">
      <w:pPr>
        <w:ind w:firstLine="426"/>
        <w:jc w:val="both"/>
        <w:rPr>
          <w:rFonts w:ascii="Arial Narrow" w:hAnsi="Arial Narrow" w:cs="Arial"/>
          <w:sz w:val="20"/>
          <w:szCs w:val="20"/>
          <w:lang w:eastAsia="es-MX"/>
        </w:rPr>
      </w:pPr>
      <w:r w:rsidRPr="00DF2EF1">
        <w:rPr>
          <w:rFonts w:ascii="Arial Narrow" w:hAnsi="Arial Narrow" w:cs="Arial"/>
          <w:sz w:val="20"/>
          <w:szCs w:val="20"/>
        </w:rPr>
        <w:t xml:space="preserve">La complejidad que caracteriza al turismo ha sido el reto para estudiarlo desde otras perspectivas y en otras dimensiones con la intención de generar conocimientos </w:t>
      </w:r>
      <w:proofErr w:type="spellStart"/>
      <w:r w:rsidRPr="00DF2EF1">
        <w:rPr>
          <w:rFonts w:ascii="Arial Narrow" w:hAnsi="Arial Narrow" w:cs="Arial"/>
          <w:sz w:val="20"/>
          <w:szCs w:val="20"/>
        </w:rPr>
        <w:t>innovativos</w:t>
      </w:r>
      <w:proofErr w:type="spellEnd"/>
      <w:r w:rsidRPr="00DF2EF1">
        <w:rPr>
          <w:rFonts w:ascii="Arial Narrow" w:hAnsi="Arial Narrow" w:cs="Arial"/>
          <w:sz w:val="20"/>
          <w:szCs w:val="20"/>
        </w:rPr>
        <w:t xml:space="preserve"> que puedan en algún momento detonar al turismo </w:t>
      </w:r>
      <w:proofErr w:type="spellStart"/>
      <w:r w:rsidRPr="00DF2EF1">
        <w:rPr>
          <w:rFonts w:ascii="Arial Narrow" w:hAnsi="Arial Narrow" w:cs="Arial"/>
          <w:sz w:val="20"/>
          <w:szCs w:val="20"/>
        </w:rPr>
        <w:t>autopoiéticamente</w:t>
      </w:r>
      <w:proofErr w:type="spellEnd"/>
      <w:r w:rsidRPr="00DF2EF1">
        <w:rPr>
          <w:rFonts w:ascii="Arial Narrow" w:hAnsi="Arial Narrow" w:cs="Arial"/>
          <w:sz w:val="20"/>
          <w:szCs w:val="20"/>
        </w:rPr>
        <w:t xml:space="preserve">, pues “este enfoque considera la organización como un sistema </w:t>
      </w:r>
      <w:proofErr w:type="spellStart"/>
      <w:r w:rsidRPr="00DF2EF1">
        <w:rPr>
          <w:rFonts w:ascii="Arial Narrow" w:hAnsi="Arial Narrow" w:cs="Arial"/>
          <w:sz w:val="20"/>
          <w:szCs w:val="20"/>
        </w:rPr>
        <w:t>autopoiético</w:t>
      </w:r>
      <w:proofErr w:type="spellEnd"/>
      <w:r w:rsidRPr="00DF2EF1">
        <w:rPr>
          <w:rFonts w:ascii="Arial Narrow" w:hAnsi="Arial Narrow" w:cs="Arial"/>
          <w:sz w:val="20"/>
          <w:szCs w:val="20"/>
        </w:rPr>
        <w:t xml:space="preserve"> (del griego “</w:t>
      </w:r>
      <w:proofErr w:type="spellStart"/>
      <w:r w:rsidRPr="00DF2EF1">
        <w:rPr>
          <w:rFonts w:ascii="Arial Narrow" w:hAnsi="Arial Narrow" w:cs="Arial"/>
          <w:sz w:val="20"/>
          <w:szCs w:val="20"/>
        </w:rPr>
        <w:t>poiésis</w:t>
      </w:r>
      <w:proofErr w:type="spellEnd"/>
      <w:r w:rsidRPr="00DF2EF1">
        <w:rPr>
          <w:rFonts w:ascii="Arial Narrow" w:hAnsi="Arial Narrow" w:cs="Arial"/>
          <w:sz w:val="20"/>
          <w:szCs w:val="20"/>
        </w:rPr>
        <w:t>”, capacidad de producir) y autorreferente, es decir que se auto-produce por medio de las comunicaciones y específicamente por las decisiones que toma respecto a los estímulos del entorno (</w:t>
      </w:r>
      <w:proofErr w:type="spellStart"/>
      <w:r w:rsidRPr="00DF2EF1">
        <w:rPr>
          <w:rFonts w:ascii="Arial Narrow" w:hAnsi="Arial Narrow" w:cs="Arial"/>
          <w:sz w:val="20"/>
          <w:szCs w:val="20"/>
        </w:rPr>
        <w:t>Betzhold</w:t>
      </w:r>
      <w:proofErr w:type="spellEnd"/>
      <w:r w:rsidRPr="00DF2EF1">
        <w:rPr>
          <w:rFonts w:ascii="Arial Narrow" w:hAnsi="Arial Narrow" w:cs="Arial"/>
          <w:sz w:val="20"/>
          <w:szCs w:val="20"/>
        </w:rPr>
        <w:t>, 2001, p. 39).</w:t>
      </w:r>
    </w:p>
    <w:p w14:paraId="3C53118F" w14:textId="77777777" w:rsidR="00291B3B" w:rsidRDefault="006722A4" w:rsidP="00291B3B">
      <w:pPr>
        <w:ind w:firstLine="426"/>
        <w:jc w:val="both"/>
        <w:rPr>
          <w:rFonts w:ascii="Arial Narrow" w:hAnsi="Arial Narrow" w:cs="Arial"/>
          <w:sz w:val="20"/>
          <w:szCs w:val="20"/>
          <w:lang w:eastAsia="es-MX"/>
        </w:rPr>
      </w:pPr>
      <w:r w:rsidRPr="00ED6007">
        <w:rPr>
          <w:rFonts w:ascii="Arial Narrow" w:hAnsi="Arial Narrow" w:cs="Arial"/>
          <w:sz w:val="20"/>
          <w:szCs w:val="20"/>
        </w:rPr>
        <w:t xml:space="preserve">Maturana y Varela (1991, citado por </w:t>
      </w:r>
      <w:proofErr w:type="spellStart"/>
      <w:r w:rsidRPr="00316C42">
        <w:rPr>
          <w:rFonts w:ascii="Arial Narrow" w:hAnsi="Arial Narrow" w:cs="Arial"/>
          <w:sz w:val="20"/>
          <w:szCs w:val="20"/>
        </w:rPr>
        <w:t>Betzhold</w:t>
      </w:r>
      <w:proofErr w:type="spellEnd"/>
      <w:r w:rsidRPr="00316C42">
        <w:rPr>
          <w:rFonts w:ascii="Arial Narrow" w:hAnsi="Arial Narrow" w:cs="Arial"/>
          <w:sz w:val="20"/>
          <w:szCs w:val="20"/>
        </w:rPr>
        <w:t>, 2006)</w:t>
      </w:r>
      <w:r w:rsidRPr="00ED6007">
        <w:rPr>
          <w:rFonts w:ascii="Arial Narrow" w:hAnsi="Arial Narrow" w:cs="Arial"/>
          <w:sz w:val="20"/>
          <w:szCs w:val="20"/>
        </w:rPr>
        <w:t xml:space="preserve"> señalan que los sistemas </w:t>
      </w:r>
      <w:proofErr w:type="spellStart"/>
      <w:r w:rsidRPr="00ED6007">
        <w:rPr>
          <w:rFonts w:ascii="Arial Narrow" w:hAnsi="Arial Narrow" w:cs="Arial"/>
          <w:sz w:val="20"/>
          <w:szCs w:val="20"/>
        </w:rPr>
        <w:t>autopoiéticos</w:t>
      </w:r>
      <w:proofErr w:type="spellEnd"/>
      <w:r w:rsidRPr="00ED6007">
        <w:rPr>
          <w:rFonts w:ascii="Arial Narrow" w:hAnsi="Arial Narrow" w:cs="Arial"/>
          <w:sz w:val="20"/>
          <w:szCs w:val="20"/>
        </w:rPr>
        <w:t xml:space="preserve"> no sólo se orientan ocasionalmente o por adaptación a su entorno, por el contrario, dado su carácter estructural de producir su propia organización e identidad, su relación y diferenciación con el entorno es su actividad principal (p. 39).</w:t>
      </w:r>
    </w:p>
    <w:p w14:paraId="0E7BB338" w14:textId="77777777" w:rsidR="00291B3B" w:rsidRDefault="006722A4" w:rsidP="00291B3B">
      <w:pPr>
        <w:ind w:firstLine="426"/>
        <w:jc w:val="both"/>
        <w:rPr>
          <w:rStyle w:val="nfasis"/>
          <w:rFonts w:ascii="Arial Narrow" w:hAnsi="Arial Narrow" w:cs="Arial"/>
          <w:i w:val="0"/>
          <w:iCs w:val="0"/>
          <w:sz w:val="20"/>
          <w:szCs w:val="20"/>
          <w:lang w:eastAsia="es-MX"/>
        </w:rPr>
      </w:pPr>
      <w:r w:rsidRPr="0078221F">
        <w:rPr>
          <w:rFonts w:ascii="Arial Narrow" w:hAnsi="Arial Narrow" w:cs="Arial"/>
          <w:sz w:val="20"/>
          <w:szCs w:val="20"/>
        </w:rPr>
        <w:t xml:space="preserve">De igual manera, de acuerdo con </w:t>
      </w:r>
      <w:proofErr w:type="spellStart"/>
      <w:r w:rsidRPr="0078221F">
        <w:rPr>
          <w:rFonts w:ascii="Arial Narrow" w:hAnsi="Arial Narrow" w:cs="Arial"/>
          <w:sz w:val="20"/>
          <w:szCs w:val="20"/>
        </w:rPr>
        <w:t>Ahumanda</w:t>
      </w:r>
      <w:proofErr w:type="spellEnd"/>
      <w:r w:rsidRPr="0078221F">
        <w:rPr>
          <w:rFonts w:ascii="Arial Narrow" w:hAnsi="Arial Narrow" w:cs="Arial"/>
          <w:sz w:val="20"/>
          <w:szCs w:val="20"/>
        </w:rPr>
        <w:t xml:space="preserve"> (2001) “Este concepto de sistema cerrado-autorreferente no está en contradicción con la apertura al entorno del sistema; el cierre supone </w:t>
      </w:r>
      <w:r w:rsidRPr="00443354">
        <w:rPr>
          <w:rFonts w:ascii="Arial Narrow" w:hAnsi="Arial Narrow" w:cs="Arial"/>
          <w:sz w:val="20"/>
          <w:szCs w:val="20"/>
        </w:rPr>
        <w:t>más bien una manera de ampliar los posibles contactos con su entorno, ya que el operar de la organización se hace más selectivo”</w:t>
      </w:r>
      <w:bookmarkStart w:id="1" w:name="_ftnref1"/>
      <w:r w:rsidRPr="00443354">
        <w:rPr>
          <w:rFonts w:ascii="Arial Narrow" w:hAnsi="Arial Narrow" w:cs="Arial"/>
          <w:sz w:val="20"/>
          <w:szCs w:val="20"/>
        </w:rPr>
        <w:t xml:space="preserve"> (p. 41).</w:t>
      </w:r>
      <w:bookmarkEnd w:id="1"/>
      <w:r w:rsidRPr="00443354">
        <w:rPr>
          <w:rFonts w:ascii="Arial Narrow" w:hAnsi="Arial Narrow" w:cs="Arial"/>
          <w:sz w:val="20"/>
          <w:szCs w:val="20"/>
        </w:rPr>
        <w:t xml:space="preserve"> En palabras de </w:t>
      </w:r>
      <w:proofErr w:type="spellStart"/>
      <w:r w:rsidRPr="00443354">
        <w:rPr>
          <w:rFonts w:ascii="Arial Narrow" w:hAnsi="Arial Narrow" w:cs="Arial"/>
          <w:sz w:val="20"/>
          <w:szCs w:val="20"/>
        </w:rPr>
        <w:t>Luhmann</w:t>
      </w:r>
      <w:proofErr w:type="spellEnd"/>
      <w:r w:rsidRPr="00443354">
        <w:rPr>
          <w:rFonts w:ascii="Arial Narrow" w:hAnsi="Arial Narrow" w:cs="Arial"/>
          <w:sz w:val="20"/>
          <w:szCs w:val="20"/>
        </w:rPr>
        <w:t xml:space="preserve"> (1991) “a cada sistema le corresponde su entorno como un conjunto complejo de relaciones cambiantes sistema/entorno” (citado por </w:t>
      </w:r>
      <w:proofErr w:type="spellStart"/>
      <w:r w:rsidRPr="00443354">
        <w:rPr>
          <w:rFonts w:ascii="Arial Narrow" w:hAnsi="Arial Narrow" w:cs="Arial"/>
          <w:sz w:val="20"/>
          <w:szCs w:val="20"/>
        </w:rPr>
        <w:t>Betzhold</w:t>
      </w:r>
      <w:proofErr w:type="spellEnd"/>
      <w:r w:rsidRPr="00443354">
        <w:rPr>
          <w:rFonts w:ascii="Arial Narrow" w:hAnsi="Arial Narrow" w:cs="Arial"/>
          <w:sz w:val="20"/>
          <w:szCs w:val="20"/>
        </w:rPr>
        <w:t>, 200</w:t>
      </w:r>
      <w:r>
        <w:rPr>
          <w:rFonts w:ascii="Arial Narrow" w:hAnsi="Arial Narrow" w:cs="Arial"/>
          <w:sz w:val="20"/>
          <w:szCs w:val="20"/>
        </w:rPr>
        <w:t>6</w:t>
      </w:r>
      <w:r w:rsidRPr="00443354">
        <w:rPr>
          <w:rFonts w:ascii="Arial Narrow" w:hAnsi="Arial Narrow" w:cs="Arial"/>
          <w:sz w:val="20"/>
          <w:szCs w:val="20"/>
        </w:rPr>
        <w:t>, p.27).</w:t>
      </w:r>
    </w:p>
    <w:p w14:paraId="49935541" w14:textId="3A971EBF" w:rsidR="006722A4" w:rsidRPr="00443354" w:rsidRDefault="006722A4" w:rsidP="00291B3B">
      <w:pPr>
        <w:ind w:firstLine="426"/>
        <w:jc w:val="both"/>
        <w:rPr>
          <w:rFonts w:ascii="Arial Narrow" w:hAnsi="Arial Narrow" w:cs="Arial"/>
          <w:sz w:val="20"/>
          <w:szCs w:val="20"/>
          <w:lang w:eastAsia="es-MX"/>
        </w:rPr>
      </w:pPr>
      <w:r w:rsidRPr="00443354">
        <w:rPr>
          <w:rFonts w:ascii="Arial Narrow" w:hAnsi="Arial Narrow" w:cs="Arial"/>
          <w:sz w:val="20"/>
          <w:szCs w:val="20"/>
        </w:rPr>
        <w:t>De acuerdo con Ashby (1969):</w:t>
      </w:r>
    </w:p>
    <w:p w14:paraId="343A7156" w14:textId="77777777" w:rsidR="006722A4" w:rsidRDefault="006722A4" w:rsidP="006722A4">
      <w:pPr>
        <w:ind w:left="708"/>
        <w:jc w:val="both"/>
        <w:rPr>
          <w:rFonts w:ascii="Arial Narrow" w:hAnsi="Arial Narrow" w:cs="Arial"/>
          <w:sz w:val="20"/>
          <w:szCs w:val="20"/>
        </w:rPr>
      </w:pPr>
      <w:r w:rsidRPr="00443354">
        <w:rPr>
          <w:rFonts w:ascii="Arial Narrow" w:hAnsi="Arial Narrow" w:cs="Arial"/>
          <w:sz w:val="20"/>
          <w:szCs w:val="20"/>
        </w:rPr>
        <w:t xml:space="preserve">Un segundo aspecto a destacar de la concepción de organización desde este enfoque teórico es el reconocimiento de la complejidad, entendida como la sobreabundancia de relaciones, posibilidades o conexiones. Los sistemas se ven enfrentados a una cantidad infinita de estímulos, sin embargo, carecen de la capacidad de establecer relaciones punto a punto con cada uno de ellos, de modo que las organizaciones deben seleccionar parte de los estímulos del entorno, y lo hace ante los cuales puede ofrecer una respuesta concreta, aparece así el “principio de constricción” (citado por </w:t>
      </w:r>
      <w:proofErr w:type="spellStart"/>
      <w:r w:rsidRPr="00443354">
        <w:rPr>
          <w:rFonts w:ascii="Arial Narrow" w:hAnsi="Arial Narrow" w:cs="Arial"/>
          <w:sz w:val="20"/>
          <w:szCs w:val="20"/>
        </w:rPr>
        <w:t>Betzhold</w:t>
      </w:r>
      <w:proofErr w:type="spellEnd"/>
      <w:r w:rsidRPr="00443354">
        <w:rPr>
          <w:rFonts w:ascii="Arial Narrow" w:hAnsi="Arial Narrow" w:cs="Arial"/>
          <w:sz w:val="20"/>
          <w:szCs w:val="20"/>
        </w:rPr>
        <w:t>, 200</w:t>
      </w:r>
      <w:r>
        <w:rPr>
          <w:rFonts w:ascii="Arial Narrow" w:hAnsi="Arial Narrow" w:cs="Arial"/>
          <w:sz w:val="20"/>
          <w:szCs w:val="20"/>
        </w:rPr>
        <w:t>6</w:t>
      </w:r>
      <w:r w:rsidRPr="00443354">
        <w:rPr>
          <w:rFonts w:ascii="Arial Narrow" w:hAnsi="Arial Narrow" w:cs="Arial"/>
          <w:sz w:val="20"/>
          <w:szCs w:val="20"/>
        </w:rPr>
        <w:t>, p.27).</w:t>
      </w:r>
      <w:r w:rsidRPr="00DF2EF1">
        <w:rPr>
          <w:rFonts w:ascii="Arial Narrow" w:hAnsi="Arial Narrow" w:cs="Arial"/>
          <w:sz w:val="20"/>
          <w:szCs w:val="20"/>
        </w:rPr>
        <w:t xml:space="preserve"> </w:t>
      </w:r>
    </w:p>
    <w:p w14:paraId="411AB819" w14:textId="77777777" w:rsidR="006722A4" w:rsidRDefault="006722A4" w:rsidP="006722A4">
      <w:pPr>
        <w:ind w:left="708"/>
        <w:jc w:val="both"/>
        <w:rPr>
          <w:rFonts w:ascii="Arial Narrow" w:hAnsi="Arial Narrow" w:cs="Arial"/>
          <w:sz w:val="20"/>
          <w:szCs w:val="20"/>
        </w:rPr>
      </w:pPr>
    </w:p>
    <w:p w14:paraId="39157857" w14:textId="77777777" w:rsidR="006722A4" w:rsidRPr="00A6576D" w:rsidRDefault="006722A4" w:rsidP="00291B3B">
      <w:pPr>
        <w:autoSpaceDE w:val="0"/>
        <w:autoSpaceDN w:val="0"/>
        <w:adjustRightInd w:val="0"/>
        <w:ind w:firstLine="426"/>
        <w:jc w:val="both"/>
        <w:rPr>
          <w:rFonts w:ascii="Arial Narrow" w:hAnsi="Arial Narrow" w:cs="Arial"/>
          <w:sz w:val="20"/>
          <w:szCs w:val="20"/>
        </w:rPr>
      </w:pPr>
      <w:r>
        <w:rPr>
          <w:rFonts w:ascii="Arial Narrow" w:hAnsi="Arial Narrow" w:cs="Arial"/>
          <w:sz w:val="20"/>
          <w:szCs w:val="20"/>
        </w:rPr>
        <w:lastRenderedPageBreak/>
        <w:t>Surge entonces la necesidad de detenerse por un momento para reflexionar sobre el campo del turismo en toda su esencia compleja.</w:t>
      </w:r>
    </w:p>
    <w:p w14:paraId="07B6729B" w14:textId="77777777" w:rsidR="006722A4" w:rsidRDefault="006722A4" w:rsidP="005205BF">
      <w:pPr>
        <w:pStyle w:val="Prrafodelista"/>
        <w:numPr>
          <w:ilvl w:val="0"/>
          <w:numId w:val="5"/>
        </w:numPr>
        <w:autoSpaceDE w:val="0"/>
        <w:autoSpaceDN w:val="0"/>
        <w:adjustRightInd w:val="0"/>
        <w:jc w:val="right"/>
        <w:rPr>
          <w:rFonts w:ascii="Arial Narrow" w:hAnsi="Arial Narrow"/>
          <w:b/>
        </w:rPr>
      </w:pPr>
      <w:r w:rsidRPr="00291B3B">
        <w:rPr>
          <w:rFonts w:ascii="Arial Narrow" w:hAnsi="Arial Narrow"/>
          <w:b/>
        </w:rPr>
        <w:t>Contexto</w:t>
      </w:r>
    </w:p>
    <w:p w14:paraId="19F8F49F" w14:textId="6B3DAC1F" w:rsidR="00291B3B" w:rsidRDefault="006722A4" w:rsidP="00291B3B">
      <w:pPr>
        <w:spacing w:before="120"/>
        <w:ind w:firstLine="426"/>
        <w:jc w:val="both"/>
        <w:rPr>
          <w:rFonts w:ascii="Arial Narrow" w:hAnsi="Arial Narrow" w:cs="Tahoma"/>
          <w:sz w:val="20"/>
          <w:szCs w:val="20"/>
        </w:rPr>
      </w:pPr>
      <w:r w:rsidRPr="00A6576D">
        <w:rPr>
          <w:rFonts w:ascii="Arial Narrow" w:hAnsi="Arial Narrow"/>
          <w:sz w:val="20"/>
          <w:szCs w:val="20"/>
          <w:lang w:val="es-MX"/>
        </w:rPr>
        <w:t xml:space="preserve">México como destino turístico-país, con sus bellezas naturales, culturales, su innegable </w:t>
      </w:r>
      <w:proofErr w:type="spellStart"/>
      <w:r w:rsidRPr="00A6576D">
        <w:rPr>
          <w:rFonts w:ascii="Arial Narrow" w:hAnsi="Arial Narrow"/>
          <w:sz w:val="20"/>
          <w:szCs w:val="20"/>
          <w:lang w:val="es-MX"/>
        </w:rPr>
        <w:t>atractividad</w:t>
      </w:r>
      <w:proofErr w:type="spellEnd"/>
      <w:r w:rsidRPr="00A6576D">
        <w:rPr>
          <w:rFonts w:ascii="Arial Narrow" w:hAnsi="Arial Narrow"/>
          <w:sz w:val="20"/>
          <w:szCs w:val="20"/>
          <w:lang w:val="es-MX"/>
        </w:rPr>
        <w:t xml:space="preserve">, no obstante su tiempo de experiencia en la actividad turística, de acuerdo a los diferentes índices de competitividad </w:t>
      </w:r>
      <w:r w:rsidRPr="00A6576D">
        <w:rPr>
          <w:rFonts w:ascii="Arial Narrow" w:hAnsi="Arial Narrow" w:cs="Arial"/>
          <w:sz w:val="20"/>
          <w:szCs w:val="20"/>
        </w:rPr>
        <w:t xml:space="preserve">sobre todo los declarados por el Foro Económico Mundial WEF 2014, por sus siglas en inglés, no está todavía en el top-ten de los destinos turísticos productivos y competitivos. La realidad del S.XXI en el campo de los negocios, los mercados globales, y la exigencia consciente del </w:t>
      </w:r>
      <w:r w:rsidRPr="00A6576D">
        <w:rPr>
          <w:rFonts w:ascii="Arial Narrow" w:hAnsi="Arial Narrow" w:cs="Arial"/>
          <w:b/>
          <w:i/>
          <w:sz w:val="20"/>
          <w:szCs w:val="20"/>
        </w:rPr>
        <w:t>‘cliente’</w:t>
      </w:r>
      <w:r w:rsidRPr="00A6576D">
        <w:rPr>
          <w:rFonts w:ascii="Arial Narrow" w:hAnsi="Arial Narrow" w:cs="Arial"/>
          <w:sz w:val="20"/>
          <w:szCs w:val="20"/>
        </w:rPr>
        <w:t xml:space="preserve"> también global, </w:t>
      </w:r>
      <w:r w:rsidRPr="00A6576D">
        <w:rPr>
          <w:rFonts w:ascii="Arial Narrow" w:hAnsi="Arial Narrow" w:cs="Tahoma"/>
          <w:sz w:val="20"/>
          <w:szCs w:val="20"/>
        </w:rPr>
        <w:t>México permanece como se observa en la tabla uno, todavía en el lugar cincuenta</w:t>
      </w:r>
      <w:r w:rsidR="00CA3139">
        <w:rPr>
          <w:rFonts w:ascii="Arial Narrow" w:hAnsi="Arial Narrow" w:cs="Tahoma"/>
          <w:sz w:val="20"/>
          <w:szCs w:val="20"/>
        </w:rPr>
        <w:t xml:space="preserve"> y cinco (55).</w:t>
      </w:r>
    </w:p>
    <w:p w14:paraId="34679E34" w14:textId="064D886C" w:rsidR="006722A4" w:rsidRPr="00291B3B" w:rsidRDefault="00291B3B" w:rsidP="00291B3B">
      <w:pPr>
        <w:spacing w:before="120"/>
        <w:ind w:firstLine="426"/>
        <w:jc w:val="both"/>
        <w:rPr>
          <w:rFonts w:ascii="Arial Narrow" w:hAnsi="Arial Narrow" w:cs="Tahoma"/>
          <w:sz w:val="20"/>
          <w:szCs w:val="20"/>
        </w:rPr>
      </w:pPr>
      <w:r>
        <w:rPr>
          <w:rFonts w:ascii="Arial Narrow" w:hAnsi="Arial Narrow" w:cs="Tahoma"/>
          <w:sz w:val="20"/>
          <w:szCs w:val="20"/>
          <w:lang w:val="es-MX"/>
        </w:rPr>
        <w:t>Cuadro 1.</w:t>
      </w:r>
      <w:r w:rsidR="006722A4" w:rsidRPr="00A6576D">
        <w:rPr>
          <w:rFonts w:ascii="Tahoma" w:hAnsi="Tahoma" w:cs="Tahoma"/>
          <w:lang w:val="es-MX"/>
        </w:rPr>
        <w:t xml:space="preserve"> </w:t>
      </w:r>
      <w:proofErr w:type="spellStart"/>
      <w:r w:rsidR="006722A4" w:rsidRPr="00A6576D">
        <w:rPr>
          <w:rFonts w:ascii="Arial Narrow" w:hAnsi="Arial Narrow" w:cs="Tahoma"/>
          <w:sz w:val="20"/>
          <w:szCs w:val="20"/>
          <w:lang w:val="es-MX"/>
        </w:rPr>
        <w:t>The</w:t>
      </w:r>
      <w:proofErr w:type="spellEnd"/>
      <w:r w:rsidR="006722A4" w:rsidRPr="00A6576D">
        <w:rPr>
          <w:rFonts w:ascii="Arial Narrow" w:hAnsi="Arial Narrow" w:cs="Tahoma"/>
          <w:sz w:val="20"/>
          <w:szCs w:val="20"/>
          <w:lang w:val="es-MX"/>
        </w:rPr>
        <w:t xml:space="preserve"> Global </w:t>
      </w:r>
      <w:proofErr w:type="spellStart"/>
      <w:r w:rsidR="006722A4" w:rsidRPr="00A6576D">
        <w:rPr>
          <w:rFonts w:ascii="Arial Narrow" w:hAnsi="Arial Narrow" w:cs="Tahoma"/>
          <w:sz w:val="20"/>
          <w:szCs w:val="20"/>
          <w:lang w:val="es-MX"/>
        </w:rPr>
        <w:t>Competitiveness</w:t>
      </w:r>
      <w:proofErr w:type="spellEnd"/>
      <w:r w:rsidR="006722A4" w:rsidRPr="00A6576D">
        <w:rPr>
          <w:rFonts w:ascii="Arial Narrow" w:hAnsi="Arial Narrow" w:cs="Tahoma"/>
          <w:sz w:val="20"/>
          <w:szCs w:val="20"/>
          <w:lang w:val="es-MX"/>
        </w:rPr>
        <w:t xml:space="preserve"> </w:t>
      </w:r>
      <w:proofErr w:type="spellStart"/>
      <w:r w:rsidR="006722A4" w:rsidRPr="00A6576D">
        <w:rPr>
          <w:rFonts w:ascii="Arial Narrow" w:hAnsi="Arial Narrow" w:cs="Tahoma"/>
          <w:sz w:val="20"/>
          <w:szCs w:val="20"/>
          <w:lang w:val="es-MX"/>
        </w:rPr>
        <w:t>Index</w:t>
      </w:r>
      <w:proofErr w:type="spellEnd"/>
      <w:r w:rsidR="006722A4" w:rsidRPr="00A6576D">
        <w:rPr>
          <w:rFonts w:ascii="Arial Narrow" w:hAnsi="Arial Narrow" w:cs="Tahoma"/>
          <w:sz w:val="20"/>
          <w:szCs w:val="20"/>
          <w:lang w:val="es-MX"/>
        </w:rPr>
        <w:t xml:space="preserve"> 2013-2014 rankings and 2011-2012 </w:t>
      </w:r>
      <w:proofErr w:type="spellStart"/>
      <w:r w:rsidR="006722A4" w:rsidRPr="00A6576D">
        <w:rPr>
          <w:rFonts w:ascii="Arial Narrow" w:hAnsi="Arial Narrow" w:cs="Tahoma"/>
          <w:sz w:val="20"/>
          <w:szCs w:val="20"/>
          <w:lang w:val="es-MX"/>
        </w:rPr>
        <w:t>comparisons</w:t>
      </w:r>
      <w:proofErr w:type="spellEnd"/>
      <w:r w:rsidR="006722A4" w:rsidRPr="00A6576D">
        <w:rPr>
          <w:rFonts w:ascii="Arial Narrow" w:hAnsi="Arial Narrow" w:cs="Tahoma"/>
          <w:sz w:val="20"/>
          <w:szCs w:val="20"/>
          <w:lang w:val="es-MX"/>
        </w:rPr>
        <w:t>.</w:t>
      </w:r>
    </w:p>
    <w:p w14:paraId="062CEDF6" w14:textId="77777777" w:rsidR="006722A4" w:rsidRPr="00A6576D" w:rsidRDefault="006722A4" w:rsidP="006722A4">
      <w:pPr>
        <w:jc w:val="center"/>
        <w:rPr>
          <w:rFonts w:ascii="Arial Narrow" w:hAnsi="Arial Narrow" w:cs="Tahoma"/>
          <w:sz w:val="20"/>
          <w:szCs w:val="20"/>
          <w:highlight w:val="yellow"/>
          <w:lang w:val="en-US"/>
        </w:rPr>
      </w:pPr>
      <w:r w:rsidRPr="00A6576D">
        <w:rPr>
          <w:rFonts w:ascii="Arial Narrow" w:hAnsi="Arial Narrow" w:cs="Tahoma"/>
          <w:noProof/>
          <w:sz w:val="20"/>
          <w:szCs w:val="20"/>
          <w:lang w:val="es-MX" w:eastAsia="es-MX"/>
        </w:rPr>
        <w:drawing>
          <wp:inline distT="0" distB="0" distL="0" distR="0" wp14:anchorId="12493DE8" wp14:editId="544FC7A9">
            <wp:extent cx="2695575" cy="1790522"/>
            <wp:effectExtent l="0" t="0" r="0" b="63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8322" cy="1798989"/>
                    </a:xfrm>
                    <a:prstGeom prst="rect">
                      <a:avLst/>
                    </a:prstGeom>
                    <a:noFill/>
                    <a:ln>
                      <a:noFill/>
                    </a:ln>
                  </pic:spPr>
                </pic:pic>
              </a:graphicData>
            </a:graphic>
          </wp:inline>
        </w:drawing>
      </w:r>
    </w:p>
    <w:p w14:paraId="04B1AB45" w14:textId="3F36D082" w:rsidR="006722A4" w:rsidRPr="00A6576D" w:rsidRDefault="006722A4" w:rsidP="006722A4">
      <w:pPr>
        <w:jc w:val="both"/>
        <w:rPr>
          <w:rFonts w:ascii="Arial Narrow" w:hAnsi="Arial Narrow" w:cs="Tahoma"/>
          <w:sz w:val="20"/>
          <w:szCs w:val="20"/>
          <w:lang w:val="en-US"/>
        </w:rPr>
      </w:pPr>
      <w:r w:rsidRPr="00291B3B">
        <w:rPr>
          <w:rFonts w:ascii="Arial Narrow" w:hAnsi="Arial Narrow" w:cs="Tahoma"/>
          <w:b/>
          <w:sz w:val="20"/>
          <w:szCs w:val="20"/>
          <w:lang w:val="en-US"/>
        </w:rPr>
        <w:t>Fuente:</w:t>
      </w:r>
      <w:r w:rsidRPr="00A6576D">
        <w:rPr>
          <w:rFonts w:ascii="Arial Narrow" w:hAnsi="Arial Narrow" w:cs="Tahoma"/>
          <w:sz w:val="20"/>
          <w:szCs w:val="20"/>
          <w:lang w:val="en-US"/>
        </w:rPr>
        <w:t xml:space="preserve"> World Economic Forum (2013). </w:t>
      </w:r>
    </w:p>
    <w:p w14:paraId="2F0432AF" w14:textId="77777777" w:rsidR="006722A4" w:rsidRPr="00A6576D" w:rsidRDefault="006722A4" w:rsidP="006722A4">
      <w:pPr>
        <w:jc w:val="both"/>
        <w:rPr>
          <w:rFonts w:ascii="Arial Narrow" w:hAnsi="Arial Narrow" w:cs="Tahoma"/>
          <w:sz w:val="20"/>
          <w:szCs w:val="20"/>
          <w:lang w:val="en-US"/>
        </w:rPr>
      </w:pPr>
    </w:p>
    <w:p w14:paraId="4F193B64" w14:textId="77777777" w:rsidR="006722A4" w:rsidRPr="00A6576D" w:rsidRDefault="006722A4" w:rsidP="00CA3139">
      <w:pPr>
        <w:ind w:firstLine="426"/>
        <w:jc w:val="both"/>
        <w:rPr>
          <w:rFonts w:ascii="Arial Narrow" w:hAnsi="Arial Narrow" w:cs="Tahoma"/>
          <w:sz w:val="20"/>
          <w:szCs w:val="20"/>
        </w:rPr>
      </w:pPr>
      <w:r w:rsidRPr="00A6576D">
        <w:rPr>
          <w:rFonts w:ascii="Arial Narrow" w:hAnsi="Arial Narrow" w:cs="Tahoma"/>
          <w:sz w:val="20"/>
          <w:szCs w:val="20"/>
        </w:rPr>
        <w:t>Y en lo que se refiere al ranking que actualmente se tiene en el índice de competitividad de Turismo y Viajes, México se encuentra en el lugar cuarenta y cuatro (44). Tal como se observa en la siguiente tabla.</w:t>
      </w:r>
    </w:p>
    <w:p w14:paraId="160840AD" w14:textId="77777777" w:rsidR="006722A4" w:rsidRPr="00A6576D" w:rsidRDefault="006722A4" w:rsidP="006722A4">
      <w:pPr>
        <w:jc w:val="both"/>
        <w:rPr>
          <w:rFonts w:ascii="Arial Narrow" w:hAnsi="Arial Narrow" w:cs="Tahoma"/>
          <w:sz w:val="20"/>
          <w:szCs w:val="20"/>
        </w:rPr>
      </w:pPr>
    </w:p>
    <w:p w14:paraId="55A5DC0D" w14:textId="1FFB4691" w:rsidR="006722A4" w:rsidRPr="00A6576D" w:rsidRDefault="00CA3139" w:rsidP="006722A4">
      <w:pPr>
        <w:jc w:val="both"/>
        <w:rPr>
          <w:rFonts w:ascii="Arial Narrow" w:hAnsi="Arial Narrow" w:cs="Tahoma"/>
          <w:sz w:val="20"/>
          <w:szCs w:val="20"/>
          <w:lang w:val="en-US"/>
        </w:rPr>
      </w:pPr>
      <w:r>
        <w:rPr>
          <w:rFonts w:ascii="Arial Narrow" w:hAnsi="Arial Narrow" w:cs="Tahoma"/>
          <w:sz w:val="20"/>
          <w:szCs w:val="20"/>
        </w:rPr>
        <w:t>Cuadro 2</w:t>
      </w:r>
      <w:r w:rsidR="006722A4" w:rsidRPr="00A6576D">
        <w:rPr>
          <w:rFonts w:ascii="Arial Narrow" w:hAnsi="Arial Narrow" w:cs="Tahoma"/>
          <w:sz w:val="20"/>
          <w:szCs w:val="20"/>
        </w:rPr>
        <w:t xml:space="preserve">. </w:t>
      </w:r>
      <w:r w:rsidR="006722A4" w:rsidRPr="00A6576D">
        <w:rPr>
          <w:rFonts w:ascii="Arial Narrow" w:hAnsi="Arial Narrow" w:cs="Tahoma"/>
          <w:sz w:val="20"/>
          <w:szCs w:val="20"/>
          <w:lang w:val="en-US"/>
        </w:rPr>
        <w:t>The Travel and Tourism Competitiveness Index 2013 and 2011 comparison.</w:t>
      </w:r>
    </w:p>
    <w:p w14:paraId="56F7C932" w14:textId="77777777" w:rsidR="006722A4" w:rsidRPr="00A6576D" w:rsidRDefault="006722A4" w:rsidP="006722A4">
      <w:pPr>
        <w:jc w:val="center"/>
        <w:rPr>
          <w:rFonts w:ascii="Tahoma" w:hAnsi="Tahoma" w:cs="Tahoma"/>
          <w:highlight w:val="yellow"/>
          <w:lang w:val="en-US"/>
        </w:rPr>
      </w:pPr>
      <w:r w:rsidRPr="00A6576D">
        <w:rPr>
          <w:rFonts w:ascii="Arial Narrow" w:hAnsi="Arial Narrow" w:cs="Tahoma"/>
          <w:noProof/>
          <w:sz w:val="20"/>
          <w:szCs w:val="20"/>
          <w:lang w:val="es-MX" w:eastAsia="es-MX"/>
        </w:rPr>
        <w:drawing>
          <wp:inline distT="0" distB="0" distL="0" distR="0" wp14:anchorId="7690B02C" wp14:editId="759DA2D2">
            <wp:extent cx="2018665" cy="1790700"/>
            <wp:effectExtent l="0" t="0" r="63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6900" cy="1798005"/>
                    </a:xfrm>
                    <a:prstGeom prst="rect">
                      <a:avLst/>
                    </a:prstGeom>
                    <a:noFill/>
                    <a:ln>
                      <a:noFill/>
                    </a:ln>
                  </pic:spPr>
                </pic:pic>
              </a:graphicData>
            </a:graphic>
          </wp:inline>
        </w:drawing>
      </w:r>
    </w:p>
    <w:p w14:paraId="7AEE6145" w14:textId="05CEF123" w:rsidR="006722A4" w:rsidRPr="00A6576D" w:rsidRDefault="006722A4" w:rsidP="006722A4">
      <w:pPr>
        <w:jc w:val="both"/>
        <w:rPr>
          <w:rFonts w:ascii="Arial Narrow" w:hAnsi="Arial Narrow" w:cs="Tahoma"/>
          <w:sz w:val="20"/>
          <w:szCs w:val="20"/>
          <w:lang w:val="en-US"/>
        </w:rPr>
      </w:pPr>
      <w:r w:rsidRPr="00CA3139">
        <w:rPr>
          <w:rFonts w:ascii="Arial Narrow" w:hAnsi="Arial Narrow" w:cs="Tahoma"/>
          <w:b/>
          <w:sz w:val="20"/>
          <w:szCs w:val="20"/>
          <w:lang w:val="en-US"/>
        </w:rPr>
        <w:t>Fuente:</w:t>
      </w:r>
      <w:r w:rsidRPr="00A6576D">
        <w:rPr>
          <w:rFonts w:ascii="Arial Narrow" w:hAnsi="Arial Narrow" w:cs="Tahoma"/>
          <w:sz w:val="20"/>
          <w:szCs w:val="20"/>
          <w:lang w:val="en-US"/>
        </w:rPr>
        <w:t xml:space="preserve"> World Economic Forum (2013). </w:t>
      </w:r>
    </w:p>
    <w:p w14:paraId="4C11E380" w14:textId="77777777" w:rsidR="006722A4" w:rsidRPr="00A6576D" w:rsidRDefault="006722A4" w:rsidP="00CA3139">
      <w:pPr>
        <w:autoSpaceDE w:val="0"/>
        <w:autoSpaceDN w:val="0"/>
        <w:adjustRightInd w:val="0"/>
        <w:ind w:firstLine="426"/>
        <w:jc w:val="both"/>
        <w:rPr>
          <w:rFonts w:ascii="Arial Narrow" w:hAnsi="Arial Narrow" w:cs="Arial"/>
          <w:sz w:val="20"/>
          <w:szCs w:val="20"/>
        </w:rPr>
      </w:pPr>
      <w:r w:rsidRPr="00A6576D">
        <w:rPr>
          <w:rFonts w:ascii="Arial Narrow" w:hAnsi="Arial Narrow" w:cs="Arial"/>
          <w:sz w:val="20"/>
          <w:szCs w:val="20"/>
        </w:rPr>
        <w:lastRenderedPageBreak/>
        <w:t xml:space="preserve">En un ejercicio constante por transformar y salir del paradigma establecido para el turismo, se ha buscado la oportunidad de hacer estudios desde otras perspectivas, en otros objetos de estudios y no solo el económico. </w:t>
      </w:r>
    </w:p>
    <w:p w14:paraId="6551900C" w14:textId="77777777" w:rsidR="006722A4" w:rsidRPr="00A6576D" w:rsidRDefault="006722A4" w:rsidP="006722A4">
      <w:pPr>
        <w:ind w:firstLine="426"/>
        <w:jc w:val="both"/>
        <w:rPr>
          <w:rFonts w:ascii="Arial Narrow" w:hAnsi="Arial Narrow"/>
          <w:sz w:val="20"/>
          <w:szCs w:val="20"/>
        </w:rPr>
      </w:pPr>
    </w:p>
    <w:p w14:paraId="05100171" w14:textId="3805CAAE" w:rsidR="006722A4" w:rsidRPr="00CA3139" w:rsidRDefault="00CA3139" w:rsidP="00CA3139">
      <w:pPr>
        <w:pStyle w:val="Prrafodelista"/>
        <w:ind w:left="2160"/>
        <w:jc w:val="right"/>
        <w:rPr>
          <w:rFonts w:ascii="Arial Narrow" w:hAnsi="Arial Narrow"/>
          <w:b/>
          <w:sz w:val="22"/>
          <w:szCs w:val="22"/>
        </w:rPr>
      </w:pPr>
      <w:r w:rsidRPr="00CA3139">
        <w:rPr>
          <w:rFonts w:ascii="Arial Narrow" w:hAnsi="Arial Narrow"/>
          <w:b/>
          <w:sz w:val="22"/>
          <w:szCs w:val="22"/>
        </w:rPr>
        <w:t>2.1 El paradigma economicista</w:t>
      </w:r>
    </w:p>
    <w:p w14:paraId="1EC99FD7" w14:textId="77777777" w:rsidR="00CA3139" w:rsidRPr="00CA3139" w:rsidRDefault="00CA3139" w:rsidP="00CA3139">
      <w:pPr>
        <w:pStyle w:val="Prrafodelista"/>
        <w:ind w:left="2160"/>
        <w:jc w:val="right"/>
        <w:rPr>
          <w:rFonts w:ascii="Arial Narrow" w:hAnsi="Arial Narrow"/>
          <w:b/>
          <w:sz w:val="20"/>
          <w:szCs w:val="20"/>
        </w:rPr>
      </w:pPr>
    </w:p>
    <w:p w14:paraId="72E602DC" w14:textId="77777777" w:rsidR="00CA3139" w:rsidRDefault="006722A4" w:rsidP="00CA3139">
      <w:pPr>
        <w:ind w:firstLine="426"/>
        <w:jc w:val="both"/>
        <w:rPr>
          <w:rFonts w:ascii="Arial Narrow" w:hAnsi="Arial Narrow"/>
          <w:sz w:val="20"/>
          <w:szCs w:val="20"/>
        </w:rPr>
      </w:pPr>
      <w:r w:rsidRPr="00DC6F37">
        <w:rPr>
          <w:rFonts w:ascii="Arial Narrow" w:hAnsi="Arial Narrow"/>
          <w:sz w:val="20"/>
          <w:szCs w:val="20"/>
        </w:rPr>
        <w:t xml:space="preserve">La terminología economicista establecida </w:t>
      </w:r>
      <w:r w:rsidR="00CF48BB">
        <w:rPr>
          <w:rFonts w:ascii="Arial Narrow" w:hAnsi="Arial Narrow"/>
          <w:sz w:val="20"/>
          <w:szCs w:val="20"/>
        </w:rPr>
        <w:t>para el turismo, se insiste lo</w:t>
      </w:r>
      <w:r w:rsidRPr="00DC6F37">
        <w:rPr>
          <w:rFonts w:ascii="Arial Narrow" w:hAnsi="Arial Narrow"/>
          <w:sz w:val="20"/>
          <w:szCs w:val="20"/>
        </w:rPr>
        <w:t xml:space="preserve"> tiene atrapado, se estudie como fenómeno o como actividad turística, ésta es inamovible, entonces se obtiene una realidad del turismo, limitada y deslucida, es urgente crear y soportar una concepción </w:t>
      </w:r>
      <w:proofErr w:type="spellStart"/>
      <w:r w:rsidRPr="00DC6F37">
        <w:rPr>
          <w:rFonts w:ascii="Arial Narrow" w:hAnsi="Arial Narrow"/>
          <w:i/>
          <w:sz w:val="20"/>
          <w:szCs w:val="20"/>
        </w:rPr>
        <w:t>autopoiética</w:t>
      </w:r>
      <w:proofErr w:type="spellEnd"/>
      <w:r w:rsidRPr="00DC6F37">
        <w:rPr>
          <w:rFonts w:ascii="Arial Narrow" w:hAnsi="Arial Narrow"/>
          <w:i/>
          <w:sz w:val="20"/>
          <w:szCs w:val="20"/>
        </w:rPr>
        <w:t xml:space="preserve">-holística. </w:t>
      </w:r>
    </w:p>
    <w:p w14:paraId="50163027" w14:textId="77777777" w:rsidR="00CA3139" w:rsidRPr="00553EFB" w:rsidRDefault="006722A4" w:rsidP="00CA3139">
      <w:pPr>
        <w:ind w:firstLine="426"/>
        <w:jc w:val="both"/>
        <w:rPr>
          <w:rFonts w:ascii="Arial Narrow" w:hAnsi="Arial Narrow"/>
          <w:sz w:val="20"/>
          <w:szCs w:val="20"/>
        </w:rPr>
      </w:pPr>
      <w:r w:rsidRPr="00854E2A">
        <w:rPr>
          <w:rFonts w:ascii="Arial Narrow" w:hAnsi="Arial Narrow"/>
          <w:sz w:val="20"/>
        </w:rPr>
        <w:t xml:space="preserve">El enfoque holístico como un método o sistema aplicado para comprender la realidad, encuentra antecedentes en la ecología. Entre los precursores del holismo (del griego </w:t>
      </w:r>
      <w:proofErr w:type="spellStart"/>
      <w:r w:rsidRPr="00854E2A">
        <w:rPr>
          <w:rFonts w:ascii="Arial Narrow" w:hAnsi="Arial Narrow"/>
          <w:sz w:val="20"/>
        </w:rPr>
        <w:t>holos</w:t>
      </w:r>
      <w:proofErr w:type="spellEnd"/>
      <w:r w:rsidRPr="00854E2A">
        <w:rPr>
          <w:rFonts w:ascii="Arial Narrow" w:hAnsi="Arial Narrow"/>
          <w:sz w:val="20"/>
        </w:rPr>
        <w:t xml:space="preserve">=relacionado con el todo) destacan Forbes, </w:t>
      </w:r>
      <w:proofErr w:type="spellStart"/>
      <w:r w:rsidRPr="00854E2A">
        <w:rPr>
          <w:rFonts w:ascii="Arial Narrow" w:hAnsi="Arial Narrow"/>
          <w:sz w:val="20"/>
        </w:rPr>
        <w:t>Birge</w:t>
      </w:r>
      <w:proofErr w:type="spellEnd"/>
      <w:r w:rsidRPr="00854E2A">
        <w:rPr>
          <w:rFonts w:ascii="Arial Narrow" w:hAnsi="Arial Narrow"/>
          <w:sz w:val="20"/>
        </w:rPr>
        <w:t xml:space="preserve"> y </w:t>
      </w:r>
      <w:proofErr w:type="spellStart"/>
      <w:r w:rsidRPr="00854E2A">
        <w:rPr>
          <w:rFonts w:ascii="Arial Narrow" w:hAnsi="Arial Narrow"/>
          <w:sz w:val="20"/>
        </w:rPr>
        <w:t>Clements</w:t>
      </w:r>
      <w:proofErr w:type="spellEnd"/>
      <w:r w:rsidRPr="00854E2A">
        <w:rPr>
          <w:rFonts w:ascii="Arial Narrow" w:hAnsi="Arial Narrow"/>
          <w:sz w:val="20"/>
        </w:rPr>
        <w:t xml:space="preserve">. </w:t>
      </w:r>
      <w:r w:rsidR="00854E2A" w:rsidRPr="00854E2A">
        <w:rPr>
          <w:rFonts w:ascii="Arial Narrow" w:hAnsi="Arial Narrow"/>
          <w:sz w:val="20"/>
        </w:rPr>
        <w:t>Por otra parte, l</w:t>
      </w:r>
      <w:r w:rsidRPr="00854E2A">
        <w:rPr>
          <w:rFonts w:ascii="Arial Narrow" w:hAnsi="Arial Narrow"/>
          <w:sz w:val="20"/>
        </w:rPr>
        <w:t xml:space="preserve">a holística conduce a entender que éstos constituyen </w:t>
      </w:r>
      <w:proofErr w:type="spellStart"/>
      <w:r w:rsidRPr="00854E2A">
        <w:rPr>
          <w:rFonts w:ascii="Arial Narrow" w:hAnsi="Arial Narrow"/>
          <w:sz w:val="20"/>
        </w:rPr>
        <w:t>holos</w:t>
      </w:r>
      <w:proofErr w:type="spellEnd"/>
      <w:r w:rsidRPr="00854E2A">
        <w:rPr>
          <w:rFonts w:ascii="Arial Narrow" w:hAnsi="Arial Narrow"/>
          <w:sz w:val="20"/>
        </w:rPr>
        <w:t xml:space="preserve"> definidos por las interacciones características de su propia configuración, los cuales dentro de una comprensión abierta se conjugan y expresan en múltiples interacciones con otros sistemas en procesos interactivos de carácter </w:t>
      </w:r>
      <w:proofErr w:type="spellStart"/>
      <w:r w:rsidRPr="00854E2A">
        <w:rPr>
          <w:rFonts w:ascii="Arial Narrow" w:hAnsi="Arial Narrow"/>
          <w:sz w:val="20"/>
        </w:rPr>
        <w:t>geotemporal</w:t>
      </w:r>
      <w:proofErr w:type="spellEnd"/>
      <w:r w:rsidRPr="00854E2A">
        <w:rPr>
          <w:rFonts w:ascii="Arial Narrow" w:hAnsi="Arial Narrow"/>
          <w:sz w:val="20"/>
        </w:rPr>
        <w:t xml:space="preserve">. En consecuencia, la holística conduce a conocer y comprender los sistemas en sus múltiples eventos, sinergias e interacciones, dentro de las consideraciones propias del sistema, como también dentro de las múltiples interacciones y sinergias de estos </w:t>
      </w:r>
      <w:proofErr w:type="spellStart"/>
      <w:r w:rsidRPr="00854E2A">
        <w:rPr>
          <w:rFonts w:ascii="Arial Narrow" w:hAnsi="Arial Narrow"/>
          <w:sz w:val="20"/>
        </w:rPr>
        <w:t>holos</w:t>
      </w:r>
      <w:proofErr w:type="spellEnd"/>
      <w:r w:rsidRPr="00854E2A">
        <w:rPr>
          <w:rFonts w:ascii="Arial Narrow" w:hAnsi="Arial Narrow"/>
          <w:sz w:val="20"/>
        </w:rPr>
        <w:t xml:space="preserve"> con otros contextos, eventos y sistemas </w:t>
      </w:r>
      <w:r w:rsidRPr="00553EFB">
        <w:rPr>
          <w:rFonts w:ascii="Arial Narrow" w:hAnsi="Arial Narrow"/>
          <w:noProof/>
          <w:sz w:val="20"/>
        </w:rPr>
        <w:t>(Smuts, 1926)</w:t>
      </w:r>
      <w:r w:rsidRPr="00553EFB">
        <w:rPr>
          <w:rFonts w:ascii="Arial Narrow" w:hAnsi="Arial Narrow"/>
          <w:sz w:val="20"/>
        </w:rPr>
        <w:t xml:space="preserve">. </w:t>
      </w:r>
    </w:p>
    <w:p w14:paraId="45D6166A" w14:textId="77777777" w:rsidR="00CA3139" w:rsidRPr="00553EFB" w:rsidRDefault="00854E2A" w:rsidP="00CA3139">
      <w:pPr>
        <w:ind w:firstLine="426"/>
        <w:jc w:val="both"/>
        <w:rPr>
          <w:rFonts w:ascii="Arial Narrow" w:hAnsi="Arial Narrow"/>
          <w:sz w:val="20"/>
          <w:szCs w:val="20"/>
        </w:rPr>
      </w:pPr>
      <w:r w:rsidRPr="00553EFB">
        <w:rPr>
          <w:rFonts w:ascii="Arial Narrow" w:hAnsi="Arial Narrow"/>
          <w:sz w:val="20"/>
        </w:rPr>
        <w:t xml:space="preserve">De </w:t>
      </w:r>
      <w:proofErr w:type="spellStart"/>
      <w:r w:rsidRPr="00553EFB">
        <w:rPr>
          <w:rFonts w:ascii="Arial Narrow" w:hAnsi="Arial Narrow"/>
          <w:sz w:val="20"/>
        </w:rPr>
        <w:t>acueardo</w:t>
      </w:r>
      <w:proofErr w:type="spellEnd"/>
      <w:r w:rsidRPr="00553EFB">
        <w:rPr>
          <w:rFonts w:ascii="Arial Narrow" w:hAnsi="Arial Narrow"/>
          <w:sz w:val="20"/>
        </w:rPr>
        <w:t xml:space="preserve"> con </w:t>
      </w:r>
      <w:proofErr w:type="spellStart"/>
      <w:r w:rsidRPr="00553EFB">
        <w:rPr>
          <w:rFonts w:ascii="Arial Narrow" w:hAnsi="Arial Narrow"/>
          <w:sz w:val="20"/>
        </w:rPr>
        <w:t>Smuts</w:t>
      </w:r>
      <w:proofErr w:type="spellEnd"/>
      <w:r w:rsidRPr="00553EFB">
        <w:rPr>
          <w:rFonts w:ascii="Arial Narrow" w:hAnsi="Arial Narrow"/>
          <w:sz w:val="20"/>
        </w:rPr>
        <w:t xml:space="preserve"> (1926) e</w:t>
      </w:r>
      <w:r w:rsidR="006722A4" w:rsidRPr="00553EFB">
        <w:rPr>
          <w:rFonts w:ascii="Arial Narrow" w:hAnsi="Arial Narrow"/>
          <w:sz w:val="20"/>
        </w:rPr>
        <w:t xml:space="preserve">n el plano de la gerencia y de las organizaciones económicas, sociales y políticas, la holística exige que la concepción de la misma sea amplia, abierta, dinámica e interactiva, teniendo siempre posibilidades de apertura y de desarrollo hacia diversos contextos, como bien lo expresan las diversas características y exigencias que las distintas organizaciones están en cierta manera obligadas a aplicar para garantizar su sobrevivencia. </w:t>
      </w:r>
    </w:p>
    <w:p w14:paraId="27990CEF" w14:textId="4126BFAB" w:rsidR="006722A4" w:rsidRPr="00CA3139" w:rsidRDefault="006722A4" w:rsidP="00CA3139">
      <w:pPr>
        <w:ind w:firstLine="426"/>
        <w:jc w:val="both"/>
        <w:rPr>
          <w:rFonts w:ascii="Arial Narrow" w:hAnsi="Arial Narrow"/>
          <w:sz w:val="20"/>
          <w:szCs w:val="20"/>
        </w:rPr>
      </w:pPr>
      <w:r w:rsidRPr="00553EFB">
        <w:rPr>
          <w:rFonts w:ascii="Arial Narrow" w:hAnsi="Arial Narrow"/>
          <w:sz w:val="20"/>
        </w:rPr>
        <w:t xml:space="preserve">La Teoría General de Sistemas (TGS) se caracteriza también por su perspectiva holística e integradora, en donde lo importante son las relaciones y los conjuntos que a partir de ellas emergen. En tanto práctica, la TGS ofrece un ambiente adecuado para la interrelación y comunicación fecunda entre especialistas y especialidades. </w:t>
      </w:r>
      <w:r w:rsidRPr="00553EFB">
        <w:rPr>
          <w:rFonts w:ascii="Arial Narrow" w:hAnsi="Arial Narrow"/>
          <w:noProof/>
          <w:sz w:val="20"/>
        </w:rPr>
        <w:t>(Smuts, 1926)</w:t>
      </w:r>
      <w:r w:rsidRPr="00553EFB">
        <w:rPr>
          <w:rFonts w:ascii="Arial Narrow" w:hAnsi="Arial Narrow"/>
          <w:sz w:val="20"/>
        </w:rPr>
        <w:t>.</w:t>
      </w:r>
    </w:p>
    <w:p w14:paraId="3591E59F" w14:textId="77777777" w:rsidR="006722A4" w:rsidRDefault="006722A4" w:rsidP="006722A4">
      <w:pPr>
        <w:jc w:val="both"/>
        <w:rPr>
          <w:rFonts w:ascii="Arial Narrow" w:hAnsi="Arial Narrow"/>
          <w:i/>
          <w:sz w:val="20"/>
          <w:szCs w:val="20"/>
        </w:rPr>
      </w:pPr>
    </w:p>
    <w:p w14:paraId="3B7C3CB0" w14:textId="77777777" w:rsidR="005205BF" w:rsidRDefault="005205BF" w:rsidP="006722A4">
      <w:pPr>
        <w:jc w:val="both"/>
        <w:rPr>
          <w:rFonts w:ascii="Arial Narrow" w:hAnsi="Arial Narrow"/>
          <w:i/>
          <w:sz w:val="20"/>
          <w:szCs w:val="20"/>
        </w:rPr>
      </w:pPr>
    </w:p>
    <w:p w14:paraId="3922D277" w14:textId="77777777" w:rsidR="006722A4" w:rsidRPr="00CA3139" w:rsidRDefault="006722A4" w:rsidP="005205BF">
      <w:pPr>
        <w:pStyle w:val="Prrafodelista"/>
        <w:numPr>
          <w:ilvl w:val="0"/>
          <w:numId w:val="5"/>
        </w:numPr>
        <w:jc w:val="right"/>
        <w:rPr>
          <w:rFonts w:ascii="Arial Narrow" w:hAnsi="Arial Narrow"/>
          <w:b/>
        </w:rPr>
      </w:pPr>
      <w:r w:rsidRPr="00CA3139">
        <w:rPr>
          <w:rFonts w:ascii="Arial Narrow" w:hAnsi="Arial Narrow"/>
          <w:b/>
        </w:rPr>
        <w:lastRenderedPageBreak/>
        <w:t>Descripción</w:t>
      </w:r>
    </w:p>
    <w:p w14:paraId="79DEF435" w14:textId="77777777" w:rsidR="00CA3139" w:rsidRDefault="00CA3139" w:rsidP="006722A4">
      <w:pPr>
        <w:ind w:firstLine="360"/>
        <w:jc w:val="both"/>
        <w:rPr>
          <w:rFonts w:ascii="Arial Narrow" w:hAnsi="Arial Narrow"/>
          <w:sz w:val="20"/>
          <w:szCs w:val="20"/>
        </w:rPr>
      </w:pPr>
    </w:p>
    <w:p w14:paraId="1B0D3673" w14:textId="77777777" w:rsidR="00CA3139" w:rsidRDefault="006722A4" w:rsidP="00CA3139">
      <w:pPr>
        <w:ind w:firstLine="426"/>
        <w:jc w:val="both"/>
        <w:rPr>
          <w:rFonts w:ascii="Arial Narrow" w:hAnsi="Arial Narrow"/>
          <w:sz w:val="20"/>
          <w:szCs w:val="20"/>
        </w:rPr>
      </w:pPr>
      <w:r w:rsidRPr="00B50F5E">
        <w:rPr>
          <w:rFonts w:ascii="Arial Narrow" w:hAnsi="Arial Narrow"/>
          <w:sz w:val="20"/>
          <w:szCs w:val="20"/>
        </w:rPr>
        <w:t>Para dar respuesta a una realidad percibida del turismo en el presente y transformarla, era necesario estudiarlo desde otra</w:t>
      </w:r>
      <w:r>
        <w:rPr>
          <w:rFonts w:ascii="Arial Narrow" w:hAnsi="Arial Narrow"/>
          <w:sz w:val="20"/>
          <w:szCs w:val="20"/>
        </w:rPr>
        <w:t>s</w:t>
      </w:r>
      <w:r w:rsidRPr="00B50F5E">
        <w:rPr>
          <w:rFonts w:ascii="Arial Narrow" w:hAnsi="Arial Narrow"/>
          <w:sz w:val="20"/>
          <w:szCs w:val="20"/>
        </w:rPr>
        <w:t xml:space="preserve"> perspectiva</w:t>
      </w:r>
      <w:r>
        <w:rPr>
          <w:rFonts w:ascii="Arial Narrow" w:hAnsi="Arial Narrow"/>
          <w:sz w:val="20"/>
          <w:szCs w:val="20"/>
        </w:rPr>
        <w:t>s. L</w:t>
      </w:r>
      <w:r w:rsidRPr="00B50F5E">
        <w:rPr>
          <w:rFonts w:ascii="Arial Narrow" w:hAnsi="Arial Narrow"/>
          <w:sz w:val="20"/>
          <w:szCs w:val="20"/>
        </w:rPr>
        <w:t>a Investigación cualitativa ofrece esas posibilidades en su metodología</w:t>
      </w:r>
      <w:r>
        <w:rPr>
          <w:rFonts w:ascii="Arial Narrow" w:hAnsi="Arial Narrow"/>
          <w:sz w:val="20"/>
          <w:szCs w:val="20"/>
        </w:rPr>
        <w:t>, ésta</w:t>
      </w:r>
      <w:r w:rsidRPr="00B50F5E">
        <w:rPr>
          <w:rFonts w:ascii="Arial Narrow" w:hAnsi="Arial Narrow"/>
          <w:sz w:val="20"/>
          <w:szCs w:val="20"/>
        </w:rPr>
        <w:t xml:space="preserve"> permite explorar, hacer el camino de la investigación</w:t>
      </w:r>
      <w:r>
        <w:rPr>
          <w:rFonts w:ascii="Arial Narrow" w:hAnsi="Arial Narrow"/>
          <w:sz w:val="20"/>
          <w:szCs w:val="20"/>
        </w:rPr>
        <w:t>,</w:t>
      </w:r>
      <w:r w:rsidRPr="00B50F5E">
        <w:rPr>
          <w:rFonts w:ascii="Arial Narrow" w:hAnsi="Arial Narrow"/>
          <w:sz w:val="20"/>
          <w:szCs w:val="20"/>
        </w:rPr>
        <w:t xml:space="preserve"> </w:t>
      </w:r>
      <w:r>
        <w:rPr>
          <w:rFonts w:ascii="Arial Narrow" w:hAnsi="Arial Narrow"/>
          <w:sz w:val="20"/>
          <w:szCs w:val="20"/>
        </w:rPr>
        <w:t>identificando nuevas posibilidades de enfoques y respuestas innovadoras.</w:t>
      </w:r>
    </w:p>
    <w:p w14:paraId="5354F8CC" w14:textId="77777777" w:rsidR="00CA3139" w:rsidRDefault="006722A4" w:rsidP="00CA3139">
      <w:pPr>
        <w:ind w:firstLine="426"/>
        <w:jc w:val="both"/>
        <w:rPr>
          <w:rFonts w:ascii="Arial Narrow" w:hAnsi="Arial Narrow"/>
          <w:sz w:val="20"/>
          <w:szCs w:val="20"/>
        </w:rPr>
      </w:pPr>
      <w:r w:rsidRPr="00936E12">
        <w:rPr>
          <w:rFonts w:ascii="Arial Narrow" w:hAnsi="Arial Narrow"/>
          <w:sz w:val="20"/>
          <w:szCs w:val="20"/>
        </w:rPr>
        <w:t>Primero</w:t>
      </w:r>
      <w:r>
        <w:rPr>
          <w:rFonts w:ascii="Arial Narrow" w:hAnsi="Arial Narrow"/>
          <w:sz w:val="20"/>
          <w:szCs w:val="20"/>
        </w:rPr>
        <w:t>,</w:t>
      </w:r>
      <w:r w:rsidRPr="00936E12">
        <w:rPr>
          <w:rFonts w:ascii="Arial Narrow" w:hAnsi="Arial Narrow"/>
          <w:sz w:val="20"/>
          <w:szCs w:val="20"/>
        </w:rPr>
        <w:t xml:space="preserve"> fue la decisión de ir a otros paradigmas </w:t>
      </w:r>
      <w:r>
        <w:rPr>
          <w:rFonts w:ascii="Arial Narrow" w:hAnsi="Arial Narrow"/>
          <w:sz w:val="20"/>
          <w:szCs w:val="20"/>
        </w:rPr>
        <w:t xml:space="preserve">con la intención de estar y </w:t>
      </w:r>
      <w:r w:rsidRPr="00936E12">
        <w:rPr>
          <w:rFonts w:ascii="Arial Narrow" w:hAnsi="Arial Narrow"/>
          <w:sz w:val="20"/>
          <w:szCs w:val="20"/>
        </w:rPr>
        <w:t>descubrir</w:t>
      </w:r>
      <w:r>
        <w:rPr>
          <w:rFonts w:ascii="Arial Narrow" w:hAnsi="Arial Narrow"/>
          <w:sz w:val="20"/>
          <w:szCs w:val="20"/>
        </w:rPr>
        <w:t xml:space="preserve"> la diferencia</w:t>
      </w:r>
      <w:r w:rsidRPr="00936E12">
        <w:rPr>
          <w:rFonts w:ascii="Arial Narrow" w:hAnsi="Arial Narrow"/>
          <w:sz w:val="20"/>
          <w:szCs w:val="20"/>
        </w:rPr>
        <w:t>, ver</w:t>
      </w:r>
      <w:r>
        <w:rPr>
          <w:rFonts w:ascii="Arial Narrow" w:hAnsi="Arial Narrow"/>
          <w:sz w:val="20"/>
          <w:szCs w:val="20"/>
        </w:rPr>
        <w:t xml:space="preserve"> donde no había nada aparentemente, porque ya están las estructuras establecidas para el estudio del turismo, un paradigma dicho. En el área económico-administrativo el turismo está plagado de intangibles y cualitativos, los que son necesarios </w:t>
      </w:r>
      <w:proofErr w:type="spellStart"/>
      <w:r>
        <w:rPr>
          <w:rFonts w:ascii="Arial Narrow" w:hAnsi="Arial Narrow"/>
          <w:sz w:val="20"/>
          <w:szCs w:val="20"/>
        </w:rPr>
        <w:t>tangiblizar</w:t>
      </w:r>
      <w:proofErr w:type="spellEnd"/>
      <w:r>
        <w:rPr>
          <w:rStyle w:val="Refdenotaalpie"/>
          <w:rFonts w:ascii="Arial Narrow" w:hAnsi="Arial Narrow"/>
        </w:rPr>
        <w:footnoteReference w:id="2"/>
      </w:r>
      <w:r>
        <w:rPr>
          <w:rFonts w:ascii="Arial Narrow" w:hAnsi="Arial Narrow"/>
          <w:sz w:val="20"/>
          <w:szCs w:val="20"/>
        </w:rPr>
        <w:t>, para evidenciarlos y puedan ser útiles como materia prima de un producto turístico, sistema o proceso crítico de calidad, la satisfacción misma para el cliente, desde otros diferentes productos y otras formas de entrega de esos productos y los tradicionales.</w:t>
      </w:r>
    </w:p>
    <w:p w14:paraId="5750BB13" w14:textId="77777777" w:rsidR="00CA3139" w:rsidRDefault="006722A4" w:rsidP="00CA3139">
      <w:pPr>
        <w:ind w:firstLine="426"/>
        <w:jc w:val="both"/>
        <w:rPr>
          <w:rFonts w:ascii="Arial Narrow" w:hAnsi="Arial Narrow"/>
          <w:sz w:val="20"/>
          <w:szCs w:val="20"/>
        </w:rPr>
      </w:pPr>
      <w:r>
        <w:rPr>
          <w:rFonts w:ascii="Arial Narrow" w:hAnsi="Arial Narrow"/>
          <w:sz w:val="20"/>
          <w:szCs w:val="20"/>
        </w:rPr>
        <w:t xml:space="preserve">Para cumplir esta condición, </w:t>
      </w:r>
      <w:r w:rsidR="00D75402">
        <w:rPr>
          <w:rFonts w:ascii="Arial Narrow" w:hAnsi="Arial Narrow"/>
          <w:sz w:val="20"/>
          <w:szCs w:val="20"/>
        </w:rPr>
        <w:t>primero</w:t>
      </w:r>
      <w:r w:rsidR="003202F0">
        <w:rPr>
          <w:rFonts w:ascii="Arial Narrow" w:hAnsi="Arial Narrow"/>
          <w:sz w:val="20"/>
          <w:szCs w:val="20"/>
        </w:rPr>
        <w:t>,</w:t>
      </w:r>
      <w:r w:rsidR="00D75402">
        <w:rPr>
          <w:rFonts w:ascii="Arial Narrow" w:hAnsi="Arial Narrow"/>
          <w:sz w:val="20"/>
          <w:szCs w:val="20"/>
        </w:rPr>
        <w:t xml:space="preserve"> fue</w:t>
      </w:r>
      <w:r w:rsidR="00164F34">
        <w:rPr>
          <w:rFonts w:ascii="Arial Narrow" w:hAnsi="Arial Narrow"/>
          <w:sz w:val="20"/>
          <w:szCs w:val="20"/>
        </w:rPr>
        <w:t xml:space="preserve"> el Modelo de Gestión para la c</w:t>
      </w:r>
      <w:r w:rsidR="00D75402">
        <w:rPr>
          <w:rFonts w:ascii="Arial Narrow" w:hAnsi="Arial Narrow"/>
          <w:sz w:val="20"/>
          <w:szCs w:val="20"/>
        </w:rPr>
        <w:t xml:space="preserve">alidad Total </w:t>
      </w:r>
      <w:r w:rsidR="00164F34">
        <w:rPr>
          <w:rFonts w:ascii="Arial Narrow" w:hAnsi="Arial Narrow"/>
          <w:sz w:val="20"/>
          <w:szCs w:val="20"/>
        </w:rPr>
        <w:t>la base y el paradigma</w:t>
      </w:r>
      <w:r w:rsidR="00D75402">
        <w:rPr>
          <w:rFonts w:ascii="Arial Narrow" w:hAnsi="Arial Narrow"/>
          <w:sz w:val="20"/>
          <w:szCs w:val="20"/>
        </w:rPr>
        <w:t xml:space="preserve"> sobre el que se trabajaría,</w:t>
      </w:r>
      <w:r w:rsidR="00FC26D8">
        <w:rPr>
          <w:rFonts w:ascii="Arial Narrow" w:hAnsi="Arial Narrow"/>
          <w:sz w:val="20"/>
          <w:szCs w:val="20"/>
        </w:rPr>
        <w:t xml:space="preserve"> </w:t>
      </w:r>
      <w:r w:rsidR="003202F0">
        <w:rPr>
          <w:rFonts w:ascii="Arial Narrow" w:hAnsi="Arial Narrow"/>
          <w:sz w:val="20"/>
          <w:szCs w:val="20"/>
        </w:rPr>
        <w:t xml:space="preserve">la </w:t>
      </w:r>
      <w:r w:rsidR="00FC26D8">
        <w:rPr>
          <w:rFonts w:ascii="Arial Narrow" w:hAnsi="Arial Narrow"/>
          <w:sz w:val="20"/>
          <w:szCs w:val="20"/>
        </w:rPr>
        <w:t>segunda acción</w:t>
      </w:r>
      <w:r w:rsidR="003202F0">
        <w:rPr>
          <w:rFonts w:ascii="Arial Narrow" w:hAnsi="Arial Narrow"/>
          <w:sz w:val="20"/>
          <w:szCs w:val="20"/>
        </w:rPr>
        <w:t xml:space="preserve">, </w:t>
      </w:r>
      <w:r>
        <w:rPr>
          <w:rFonts w:ascii="Arial Narrow" w:hAnsi="Arial Narrow"/>
          <w:sz w:val="20"/>
          <w:szCs w:val="20"/>
        </w:rPr>
        <w:t xml:space="preserve">generé el concepto de la dimensión </w:t>
      </w:r>
      <w:r w:rsidRPr="001C50E0">
        <w:rPr>
          <w:rFonts w:ascii="Arial Narrow" w:hAnsi="Arial Narrow"/>
          <w:i/>
          <w:sz w:val="20"/>
          <w:szCs w:val="20"/>
        </w:rPr>
        <w:t>intangible-cualitativa</w:t>
      </w:r>
      <w:r w:rsidRPr="001C50E0">
        <w:rPr>
          <w:rStyle w:val="Refdenotaalpie"/>
          <w:rFonts w:ascii="Arial Narrow" w:hAnsi="Arial Narrow"/>
        </w:rPr>
        <w:footnoteReference w:id="3"/>
      </w:r>
      <w:r w:rsidRPr="001C50E0">
        <w:rPr>
          <w:rFonts w:ascii="Arial Narrow" w:hAnsi="Arial Narrow"/>
          <w:i/>
          <w:sz w:val="20"/>
          <w:szCs w:val="20"/>
        </w:rPr>
        <w:t>,</w:t>
      </w:r>
      <w:r>
        <w:rPr>
          <w:rFonts w:ascii="Arial Narrow" w:hAnsi="Arial Narrow"/>
          <w:sz w:val="20"/>
          <w:szCs w:val="20"/>
        </w:rPr>
        <w:t xml:space="preserve"> así en primer término </w:t>
      </w:r>
      <w:r w:rsidR="003202F0">
        <w:rPr>
          <w:rFonts w:ascii="Arial Narrow" w:hAnsi="Arial Narrow"/>
          <w:sz w:val="20"/>
          <w:szCs w:val="20"/>
        </w:rPr>
        <w:t>poder identificar objetos de estudio</w:t>
      </w:r>
      <w:r>
        <w:rPr>
          <w:rFonts w:ascii="Arial Narrow" w:hAnsi="Arial Narrow"/>
          <w:sz w:val="20"/>
          <w:szCs w:val="20"/>
        </w:rPr>
        <w:t xml:space="preserve"> </w:t>
      </w:r>
      <w:r w:rsidR="003202F0">
        <w:rPr>
          <w:rFonts w:ascii="Arial Narrow" w:hAnsi="Arial Narrow"/>
          <w:sz w:val="20"/>
          <w:szCs w:val="20"/>
        </w:rPr>
        <w:t xml:space="preserve">nuevos poder </w:t>
      </w:r>
      <w:r>
        <w:rPr>
          <w:rFonts w:ascii="Arial Narrow" w:hAnsi="Arial Narrow"/>
          <w:sz w:val="20"/>
          <w:szCs w:val="20"/>
        </w:rPr>
        <w:t xml:space="preserve">estudiarlos y de esta forma proponer cómo atenderlos, resolverlos, mejorarlos e inclusive innovarlos, exigiendo además el manejo de la precisión pero en la misma dimensión, con el objeto de tener resultados asertivos y convincentes, donde además dichos resultados de los estudios no se quedaran solo en </w:t>
      </w:r>
      <w:r w:rsidR="003202F0">
        <w:rPr>
          <w:rFonts w:ascii="Arial Narrow" w:hAnsi="Arial Narrow"/>
          <w:sz w:val="20"/>
          <w:szCs w:val="20"/>
        </w:rPr>
        <w:t>‘</w:t>
      </w:r>
      <w:proofErr w:type="spellStart"/>
      <w:r w:rsidR="003202F0">
        <w:rPr>
          <w:rFonts w:ascii="Arial Narrow" w:hAnsi="Arial Narrow"/>
          <w:sz w:val="20"/>
          <w:szCs w:val="20"/>
        </w:rPr>
        <w:t>qués</w:t>
      </w:r>
      <w:proofErr w:type="spellEnd"/>
      <w:r>
        <w:rPr>
          <w:rFonts w:ascii="Arial Narrow" w:hAnsi="Arial Narrow"/>
          <w:sz w:val="20"/>
          <w:szCs w:val="20"/>
        </w:rPr>
        <w:t xml:space="preserve">‘ encontrados sino proponer el </w:t>
      </w:r>
      <w:r w:rsidRPr="00291209">
        <w:rPr>
          <w:rFonts w:ascii="Arial Narrow" w:hAnsi="Arial Narrow"/>
          <w:i/>
          <w:sz w:val="20"/>
          <w:szCs w:val="20"/>
        </w:rPr>
        <w:t>‘como’</w:t>
      </w:r>
      <w:r>
        <w:rPr>
          <w:rFonts w:ascii="Arial Narrow" w:hAnsi="Arial Narrow"/>
          <w:sz w:val="20"/>
          <w:szCs w:val="20"/>
        </w:rPr>
        <w:t xml:space="preserve"> resolverlos, cuidando también que esos </w:t>
      </w:r>
      <w:r>
        <w:rPr>
          <w:rFonts w:ascii="Arial Narrow" w:hAnsi="Arial Narrow"/>
          <w:i/>
          <w:sz w:val="20"/>
          <w:szCs w:val="20"/>
        </w:rPr>
        <w:t>‘</w:t>
      </w:r>
      <w:proofErr w:type="spellStart"/>
      <w:r>
        <w:rPr>
          <w:rFonts w:ascii="Arial Narrow" w:hAnsi="Arial Narrow"/>
          <w:i/>
          <w:sz w:val="20"/>
          <w:szCs w:val="20"/>
        </w:rPr>
        <w:t>có</w:t>
      </w:r>
      <w:r w:rsidRPr="00291209">
        <w:rPr>
          <w:rFonts w:ascii="Arial Narrow" w:hAnsi="Arial Narrow"/>
          <w:i/>
          <w:sz w:val="20"/>
          <w:szCs w:val="20"/>
        </w:rPr>
        <w:t>mos</w:t>
      </w:r>
      <w:proofErr w:type="spellEnd"/>
      <w:r w:rsidRPr="00291209">
        <w:rPr>
          <w:rFonts w:ascii="Arial Narrow" w:hAnsi="Arial Narrow"/>
          <w:i/>
          <w:sz w:val="20"/>
          <w:szCs w:val="20"/>
        </w:rPr>
        <w:t>’</w:t>
      </w:r>
      <w:r>
        <w:rPr>
          <w:rFonts w:ascii="Arial Narrow" w:hAnsi="Arial Narrow"/>
          <w:sz w:val="20"/>
          <w:szCs w:val="20"/>
        </w:rPr>
        <w:t xml:space="preserve"> fueran acordes</w:t>
      </w:r>
      <w:r w:rsidR="003202F0">
        <w:rPr>
          <w:rFonts w:ascii="Arial Narrow" w:hAnsi="Arial Narrow"/>
          <w:sz w:val="20"/>
          <w:szCs w:val="20"/>
        </w:rPr>
        <w:t xml:space="preserve"> a</w:t>
      </w:r>
      <w:r>
        <w:rPr>
          <w:rFonts w:ascii="Arial Narrow" w:hAnsi="Arial Narrow"/>
          <w:sz w:val="20"/>
          <w:szCs w:val="20"/>
        </w:rPr>
        <w:t xml:space="preserve"> la esencia del turismo como </w:t>
      </w:r>
      <w:r w:rsidR="003202F0">
        <w:rPr>
          <w:rFonts w:ascii="Arial Narrow" w:hAnsi="Arial Narrow"/>
          <w:sz w:val="20"/>
          <w:szCs w:val="20"/>
        </w:rPr>
        <w:t xml:space="preserve">la </w:t>
      </w:r>
      <w:r w:rsidR="001207FD">
        <w:rPr>
          <w:rFonts w:ascii="Arial Narrow" w:hAnsi="Arial Narrow"/>
          <w:sz w:val="20"/>
          <w:szCs w:val="20"/>
        </w:rPr>
        <w:t xml:space="preserve">creatividad, la </w:t>
      </w:r>
      <w:r>
        <w:rPr>
          <w:rFonts w:ascii="Arial Narrow" w:hAnsi="Arial Narrow"/>
          <w:sz w:val="20"/>
          <w:szCs w:val="20"/>
        </w:rPr>
        <w:t>flexib</w:t>
      </w:r>
      <w:r w:rsidR="003202F0">
        <w:rPr>
          <w:rFonts w:ascii="Arial Narrow" w:hAnsi="Arial Narrow"/>
          <w:sz w:val="20"/>
          <w:szCs w:val="20"/>
        </w:rPr>
        <w:t>il</w:t>
      </w:r>
      <w:r w:rsidR="001207FD">
        <w:rPr>
          <w:rFonts w:ascii="Arial Narrow" w:hAnsi="Arial Narrow"/>
          <w:sz w:val="20"/>
          <w:szCs w:val="20"/>
        </w:rPr>
        <w:t>idad y</w:t>
      </w:r>
      <w:r>
        <w:rPr>
          <w:rFonts w:ascii="Arial Narrow" w:hAnsi="Arial Narrow"/>
          <w:sz w:val="20"/>
          <w:szCs w:val="20"/>
        </w:rPr>
        <w:t xml:space="preserve"> </w:t>
      </w:r>
      <w:r w:rsidR="003202F0">
        <w:rPr>
          <w:rFonts w:ascii="Arial Narrow" w:hAnsi="Arial Narrow"/>
          <w:sz w:val="20"/>
          <w:szCs w:val="20"/>
        </w:rPr>
        <w:t xml:space="preserve">la </w:t>
      </w:r>
      <w:r>
        <w:rPr>
          <w:rFonts w:ascii="Arial Narrow" w:hAnsi="Arial Narrow"/>
          <w:sz w:val="20"/>
          <w:szCs w:val="20"/>
        </w:rPr>
        <w:t>origina</w:t>
      </w:r>
      <w:r w:rsidR="003202F0">
        <w:rPr>
          <w:rFonts w:ascii="Arial Narrow" w:hAnsi="Arial Narrow"/>
          <w:sz w:val="20"/>
          <w:szCs w:val="20"/>
        </w:rPr>
        <w:t>lidad</w:t>
      </w:r>
      <w:r w:rsidR="001207FD">
        <w:rPr>
          <w:rFonts w:ascii="Arial Narrow" w:hAnsi="Arial Narrow"/>
          <w:sz w:val="20"/>
          <w:szCs w:val="20"/>
        </w:rPr>
        <w:t>.</w:t>
      </w:r>
    </w:p>
    <w:p w14:paraId="47780F8A" w14:textId="77777777" w:rsidR="00CA3139" w:rsidRDefault="006722A4" w:rsidP="00CA3139">
      <w:pPr>
        <w:ind w:firstLine="426"/>
        <w:jc w:val="both"/>
        <w:rPr>
          <w:rFonts w:ascii="Arial Narrow" w:hAnsi="Arial Narrow"/>
          <w:sz w:val="20"/>
          <w:szCs w:val="20"/>
        </w:rPr>
      </w:pPr>
      <w:r>
        <w:rPr>
          <w:rFonts w:ascii="Arial Narrow" w:hAnsi="Arial Narrow"/>
          <w:sz w:val="20"/>
          <w:szCs w:val="20"/>
        </w:rPr>
        <w:t>Al surgir nuevos objetos de estudio, también surge la necesidad de utilizar y aplicar otras técnicas e instrumentos investigativos diferentes a lo tradiciona</w:t>
      </w:r>
      <w:r w:rsidR="003F70DF">
        <w:rPr>
          <w:rFonts w:ascii="Arial Narrow" w:hAnsi="Arial Narrow"/>
          <w:sz w:val="20"/>
          <w:szCs w:val="20"/>
        </w:rPr>
        <w:t>l</w:t>
      </w:r>
      <w:r w:rsidR="009A7212">
        <w:rPr>
          <w:rFonts w:ascii="Arial Narrow" w:hAnsi="Arial Narrow"/>
          <w:sz w:val="20"/>
          <w:szCs w:val="20"/>
        </w:rPr>
        <w:t>,</w:t>
      </w:r>
      <w:r>
        <w:rPr>
          <w:rFonts w:ascii="Arial Narrow" w:hAnsi="Arial Narrow"/>
          <w:sz w:val="20"/>
          <w:szCs w:val="20"/>
        </w:rPr>
        <w:t xml:space="preserve"> incluyendo el trabajar con expertos de otras disciplinas para lograr en esa relación de investigación el rompimiento de paradigmas y el diseñar e implementar nuevos paradigmas que generen otros conocimientos.</w:t>
      </w:r>
    </w:p>
    <w:p w14:paraId="1643DE8C" w14:textId="63F8EAC9" w:rsidR="00A8027C" w:rsidRDefault="00A8027C" w:rsidP="00CA3139">
      <w:pPr>
        <w:ind w:firstLine="426"/>
        <w:jc w:val="both"/>
        <w:rPr>
          <w:rFonts w:ascii="Arial Narrow" w:hAnsi="Arial Narrow"/>
          <w:sz w:val="20"/>
          <w:szCs w:val="20"/>
        </w:rPr>
      </w:pPr>
      <w:r>
        <w:rPr>
          <w:rFonts w:ascii="Arial Narrow" w:hAnsi="Arial Narrow"/>
          <w:sz w:val="20"/>
          <w:szCs w:val="20"/>
        </w:rPr>
        <w:t xml:space="preserve">El mantener un pensamiento diferente y llevarlo a la acción en el contexto del turismo, ha generado una variedad de objetos de estudios para el turismo fuera de su paradigma con la sola intención de encontrar que esa dimensión </w:t>
      </w:r>
      <w:r w:rsidRPr="003F70DF">
        <w:rPr>
          <w:rFonts w:ascii="Arial Narrow" w:hAnsi="Arial Narrow"/>
          <w:i/>
          <w:sz w:val="20"/>
          <w:szCs w:val="20"/>
        </w:rPr>
        <w:t>intangible-cualitativa</w:t>
      </w:r>
      <w:r>
        <w:rPr>
          <w:rFonts w:ascii="Arial Narrow" w:hAnsi="Arial Narrow"/>
          <w:sz w:val="20"/>
          <w:szCs w:val="20"/>
        </w:rPr>
        <w:t xml:space="preserve"> sea de utilidad en el sentido de avanzar en el camino de la productividad y la competitividad en el universo del turismo: destinos, empresas y personas.</w:t>
      </w:r>
    </w:p>
    <w:p w14:paraId="7C1FAD1C" w14:textId="08AE5A41" w:rsidR="006722A4" w:rsidRDefault="006722A4" w:rsidP="00CA3139">
      <w:pPr>
        <w:ind w:firstLine="426"/>
        <w:jc w:val="both"/>
        <w:rPr>
          <w:rFonts w:ascii="Arial Narrow" w:hAnsi="Arial Narrow"/>
          <w:color w:val="FF0000"/>
          <w:sz w:val="20"/>
          <w:szCs w:val="20"/>
        </w:rPr>
      </w:pPr>
      <w:r w:rsidRPr="00384FF3">
        <w:rPr>
          <w:rFonts w:ascii="Arial Narrow" w:hAnsi="Arial Narrow"/>
          <w:sz w:val="20"/>
          <w:szCs w:val="20"/>
        </w:rPr>
        <w:lastRenderedPageBreak/>
        <w:t>En la tabla que aparece a continuación, se pueden observar las di</w:t>
      </w:r>
      <w:r w:rsidR="006C232F">
        <w:rPr>
          <w:rFonts w:ascii="Arial Narrow" w:hAnsi="Arial Narrow"/>
          <w:sz w:val="20"/>
          <w:szCs w:val="20"/>
        </w:rPr>
        <w:t xml:space="preserve">ferentes técnicas, instrumentos y </w:t>
      </w:r>
      <w:r w:rsidRPr="00384FF3">
        <w:rPr>
          <w:rFonts w:ascii="Arial Narrow" w:hAnsi="Arial Narrow"/>
          <w:sz w:val="20"/>
          <w:szCs w:val="20"/>
        </w:rPr>
        <w:t>fo</w:t>
      </w:r>
      <w:r w:rsidR="004B17B3">
        <w:rPr>
          <w:rFonts w:ascii="Arial Narrow" w:hAnsi="Arial Narrow"/>
          <w:sz w:val="20"/>
          <w:szCs w:val="20"/>
        </w:rPr>
        <w:t>rmas de sistematización</w:t>
      </w:r>
      <w:r w:rsidR="00FB7369">
        <w:rPr>
          <w:rFonts w:ascii="Arial Narrow" w:hAnsi="Arial Narrow"/>
          <w:sz w:val="20"/>
          <w:szCs w:val="20"/>
        </w:rPr>
        <w:t>.</w:t>
      </w:r>
      <w:r>
        <w:rPr>
          <w:rFonts w:ascii="Arial Narrow" w:hAnsi="Arial Narrow"/>
          <w:sz w:val="20"/>
          <w:szCs w:val="20"/>
        </w:rPr>
        <w:t xml:space="preserve"> </w:t>
      </w:r>
    </w:p>
    <w:p w14:paraId="6640FE09" w14:textId="77777777" w:rsidR="006722A4" w:rsidRDefault="006722A4" w:rsidP="006722A4">
      <w:pPr>
        <w:ind w:firstLine="360"/>
        <w:jc w:val="both"/>
        <w:rPr>
          <w:rFonts w:ascii="Arial Narrow" w:hAnsi="Arial Narrow"/>
          <w:sz w:val="20"/>
          <w:szCs w:val="20"/>
        </w:rPr>
      </w:pPr>
    </w:p>
    <w:p w14:paraId="665E8AA4" w14:textId="36F916FF" w:rsidR="006722A4" w:rsidRDefault="00CA3139" w:rsidP="006722A4">
      <w:pPr>
        <w:jc w:val="both"/>
        <w:rPr>
          <w:rFonts w:ascii="Arial Narrow" w:hAnsi="Arial Narrow"/>
          <w:sz w:val="20"/>
          <w:szCs w:val="20"/>
        </w:rPr>
      </w:pPr>
      <w:r>
        <w:rPr>
          <w:rFonts w:ascii="Arial Narrow" w:hAnsi="Arial Narrow"/>
          <w:sz w:val="20"/>
          <w:szCs w:val="20"/>
        </w:rPr>
        <w:t>Cuadro 3</w:t>
      </w:r>
      <w:r w:rsidR="006722A4" w:rsidRPr="00CA3139">
        <w:rPr>
          <w:rFonts w:ascii="Arial Narrow" w:hAnsi="Arial Narrow"/>
          <w:sz w:val="20"/>
          <w:szCs w:val="20"/>
        </w:rPr>
        <w:t>. Metodologías utilizadas en investigaciones cualitativas realizadas.</w:t>
      </w:r>
    </w:p>
    <w:p w14:paraId="0CF3FEAB" w14:textId="77777777" w:rsidR="00CA3139" w:rsidRPr="00CA3139" w:rsidRDefault="00CA3139" w:rsidP="006722A4">
      <w:pPr>
        <w:jc w:val="both"/>
        <w:rPr>
          <w:rFonts w:ascii="Arial Narrow" w:hAnsi="Arial Narrow"/>
          <w:sz w:val="20"/>
          <w:szCs w:val="20"/>
        </w:rPr>
      </w:pPr>
    </w:p>
    <w:tbl>
      <w:tblPr>
        <w:tblW w:w="2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3"/>
        <w:gridCol w:w="1475"/>
        <w:gridCol w:w="1456"/>
      </w:tblGrid>
      <w:tr w:rsidR="00FB7369" w:rsidRPr="00166C46" w14:paraId="29F74020" w14:textId="77777777" w:rsidTr="00FB7369">
        <w:trPr>
          <w:jc w:val="center"/>
        </w:trPr>
        <w:tc>
          <w:tcPr>
            <w:tcW w:w="1341" w:type="pct"/>
            <w:shd w:val="clear" w:color="auto" w:fill="D0CECE"/>
            <w:vAlign w:val="center"/>
          </w:tcPr>
          <w:p w14:paraId="29AC1A46" w14:textId="77777777" w:rsidR="00FB7369" w:rsidRPr="00166C46" w:rsidRDefault="00FB7369" w:rsidP="002C318E">
            <w:pPr>
              <w:jc w:val="center"/>
              <w:rPr>
                <w:rFonts w:ascii="Arial Narrow" w:hAnsi="Arial Narrow"/>
                <w:b/>
                <w:sz w:val="20"/>
                <w:szCs w:val="20"/>
              </w:rPr>
            </w:pPr>
            <w:r>
              <w:rPr>
                <w:rFonts w:ascii="Arial Narrow" w:hAnsi="Arial Narrow"/>
                <w:b/>
                <w:sz w:val="20"/>
                <w:szCs w:val="20"/>
              </w:rPr>
              <w:t>Técnicas</w:t>
            </w:r>
          </w:p>
        </w:tc>
        <w:tc>
          <w:tcPr>
            <w:tcW w:w="1845" w:type="pct"/>
            <w:shd w:val="clear" w:color="auto" w:fill="D0CECE"/>
            <w:vAlign w:val="center"/>
          </w:tcPr>
          <w:p w14:paraId="4A78C898" w14:textId="77777777" w:rsidR="00FB7369" w:rsidRPr="00166C46" w:rsidRDefault="00FB7369" w:rsidP="002C318E">
            <w:pPr>
              <w:jc w:val="center"/>
              <w:rPr>
                <w:rFonts w:ascii="Arial Narrow" w:hAnsi="Arial Narrow"/>
                <w:b/>
                <w:sz w:val="20"/>
                <w:szCs w:val="20"/>
              </w:rPr>
            </w:pPr>
            <w:r>
              <w:rPr>
                <w:rFonts w:ascii="Arial Narrow" w:hAnsi="Arial Narrow"/>
                <w:b/>
                <w:sz w:val="20"/>
                <w:szCs w:val="20"/>
              </w:rPr>
              <w:t>Instrumentos</w:t>
            </w:r>
          </w:p>
        </w:tc>
        <w:tc>
          <w:tcPr>
            <w:tcW w:w="1814" w:type="pct"/>
            <w:shd w:val="clear" w:color="auto" w:fill="D0CECE"/>
            <w:vAlign w:val="center"/>
          </w:tcPr>
          <w:p w14:paraId="16B44EE8" w14:textId="77777777" w:rsidR="00FB7369" w:rsidRPr="00166C46" w:rsidRDefault="00FB7369" w:rsidP="002C318E">
            <w:pPr>
              <w:jc w:val="center"/>
              <w:rPr>
                <w:rFonts w:ascii="Arial Narrow" w:hAnsi="Arial Narrow"/>
                <w:b/>
                <w:sz w:val="20"/>
                <w:szCs w:val="20"/>
              </w:rPr>
            </w:pPr>
            <w:r>
              <w:rPr>
                <w:rFonts w:ascii="Arial Narrow" w:hAnsi="Arial Narrow"/>
                <w:b/>
                <w:sz w:val="20"/>
                <w:szCs w:val="20"/>
              </w:rPr>
              <w:t>Sistematización</w:t>
            </w:r>
          </w:p>
        </w:tc>
      </w:tr>
      <w:tr w:rsidR="00FB7369" w:rsidRPr="00166C46" w14:paraId="268C7CA4" w14:textId="77777777" w:rsidTr="00FB7369">
        <w:trPr>
          <w:trHeight w:val="156"/>
          <w:jc w:val="center"/>
        </w:trPr>
        <w:tc>
          <w:tcPr>
            <w:tcW w:w="1341" w:type="pct"/>
            <w:vAlign w:val="center"/>
          </w:tcPr>
          <w:p w14:paraId="0D63D0B6" w14:textId="77777777" w:rsidR="00FB7369" w:rsidRPr="00166C46" w:rsidRDefault="00FB7369" w:rsidP="002C318E">
            <w:pPr>
              <w:jc w:val="both"/>
              <w:rPr>
                <w:rFonts w:ascii="Arial Narrow" w:hAnsi="Arial Narrow"/>
                <w:sz w:val="20"/>
                <w:szCs w:val="20"/>
              </w:rPr>
            </w:pPr>
            <w:r>
              <w:rPr>
                <w:rFonts w:ascii="Arial Narrow" w:hAnsi="Arial Narrow"/>
                <w:sz w:val="20"/>
                <w:szCs w:val="20"/>
              </w:rPr>
              <w:t>Redes Semánticas Naturales</w:t>
            </w:r>
          </w:p>
        </w:tc>
        <w:tc>
          <w:tcPr>
            <w:tcW w:w="1845" w:type="pct"/>
            <w:vAlign w:val="center"/>
          </w:tcPr>
          <w:p w14:paraId="494A9BBA" w14:textId="77777777" w:rsidR="00FB7369" w:rsidRPr="00166C46" w:rsidRDefault="00FB7369" w:rsidP="002C318E">
            <w:pPr>
              <w:jc w:val="center"/>
              <w:rPr>
                <w:rFonts w:ascii="Arial Narrow" w:hAnsi="Arial Narrow"/>
                <w:sz w:val="20"/>
                <w:szCs w:val="20"/>
              </w:rPr>
            </w:pPr>
            <w:r>
              <w:rPr>
                <w:rFonts w:ascii="Arial Narrow" w:hAnsi="Arial Narrow"/>
                <w:sz w:val="20"/>
                <w:szCs w:val="20"/>
              </w:rPr>
              <w:t>Papeleta</w:t>
            </w:r>
          </w:p>
        </w:tc>
        <w:tc>
          <w:tcPr>
            <w:tcW w:w="1814" w:type="pct"/>
            <w:vAlign w:val="center"/>
          </w:tcPr>
          <w:p w14:paraId="4E44FE98" w14:textId="77777777" w:rsidR="00FB7369" w:rsidRPr="00166C46" w:rsidRDefault="00FB7369" w:rsidP="002C318E">
            <w:pPr>
              <w:jc w:val="both"/>
              <w:rPr>
                <w:rFonts w:ascii="Arial Narrow" w:hAnsi="Arial Narrow"/>
                <w:sz w:val="20"/>
                <w:szCs w:val="20"/>
              </w:rPr>
            </w:pPr>
            <w:r>
              <w:rPr>
                <w:rFonts w:ascii="Arial Narrow" w:hAnsi="Arial Narrow"/>
                <w:sz w:val="20"/>
                <w:szCs w:val="20"/>
              </w:rPr>
              <w:t>Análisis a través de Excel</w:t>
            </w:r>
          </w:p>
        </w:tc>
      </w:tr>
      <w:tr w:rsidR="00FB7369" w:rsidRPr="00166C46" w14:paraId="2FACDF19" w14:textId="77777777" w:rsidTr="00FB7369">
        <w:trPr>
          <w:jc w:val="center"/>
        </w:trPr>
        <w:tc>
          <w:tcPr>
            <w:tcW w:w="1341" w:type="pct"/>
            <w:vAlign w:val="center"/>
          </w:tcPr>
          <w:p w14:paraId="76966316" w14:textId="1A2E33C4" w:rsidR="00FB7369" w:rsidRPr="00166C46" w:rsidRDefault="00FB7369" w:rsidP="002C318E">
            <w:pPr>
              <w:jc w:val="both"/>
              <w:rPr>
                <w:rFonts w:ascii="Arial Narrow" w:hAnsi="Arial Narrow"/>
                <w:sz w:val="20"/>
                <w:szCs w:val="20"/>
              </w:rPr>
            </w:pPr>
            <w:r>
              <w:rPr>
                <w:rFonts w:ascii="Arial Narrow" w:hAnsi="Arial Narrow"/>
                <w:sz w:val="20"/>
                <w:szCs w:val="20"/>
              </w:rPr>
              <w:t>Ficha Técnica</w:t>
            </w:r>
          </w:p>
        </w:tc>
        <w:tc>
          <w:tcPr>
            <w:tcW w:w="1845" w:type="pct"/>
            <w:vAlign w:val="center"/>
          </w:tcPr>
          <w:p w14:paraId="02643616" w14:textId="466C05C5" w:rsidR="00FB7369" w:rsidRPr="00166C46" w:rsidRDefault="00FB7369" w:rsidP="002C318E">
            <w:pPr>
              <w:jc w:val="center"/>
              <w:rPr>
                <w:rFonts w:ascii="Arial Narrow" w:hAnsi="Arial Narrow"/>
                <w:sz w:val="20"/>
                <w:szCs w:val="20"/>
              </w:rPr>
            </w:pPr>
            <w:r>
              <w:rPr>
                <w:rFonts w:ascii="Arial Narrow" w:hAnsi="Arial Narrow"/>
                <w:sz w:val="20"/>
                <w:szCs w:val="20"/>
              </w:rPr>
              <w:t xml:space="preserve">Entrevista </w:t>
            </w:r>
            <w:proofErr w:type="spellStart"/>
            <w:r>
              <w:rPr>
                <w:rFonts w:ascii="Arial Narrow" w:hAnsi="Arial Narrow"/>
                <w:sz w:val="20"/>
                <w:szCs w:val="20"/>
              </w:rPr>
              <w:t>semi</w:t>
            </w:r>
            <w:proofErr w:type="spellEnd"/>
            <w:r>
              <w:rPr>
                <w:rFonts w:ascii="Arial Narrow" w:hAnsi="Arial Narrow"/>
                <w:sz w:val="20"/>
                <w:szCs w:val="20"/>
              </w:rPr>
              <w:t xml:space="preserve">-estructurada </w:t>
            </w:r>
          </w:p>
        </w:tc>
        <w:tc>
          <w:tcPr>
            <w:tcW w:w="1814" w:type="pct"/>
            <w:vAlign w:val="center"/>
          </w:tcPr>
          <w:p w14:paraId="597B9D77" w14:textId="77777777" w:rsidR="00FB7369" w:rsidRPr="00845026" w:rsidRDefault="00FB7369" w:rsidP="002C318E">
            <w:pPr>
              <w:jc w:val="both"/>
              <w:rPr>
                <w:rFonts w:ascii="Arial Narrow" w:hAnsi="Arial Narrow"/>
                <w:sz w:val="20"/>
                <w:szCs w:val="20"/>
                <w:highlight w:val="yellow"/>
              </w:rPr>
            </w:pPr>
            <w:r w:rsidRPr="004C4E5B">
              <w:rPr>
                <w:rFonts w:ascii="Arial Narrow" w:hAnsi="Arial Narrow"/>
                <w:sz w:val="20"/>
                <w:szCs w:val="20"/>
              </w:rPr>
              <w:t>Análisis de discurso a través del Software MAXQDA y Excel</w:t>
            </w:r>
          </w:p>
        </w:tc>
      </w:tr>
      <w:tr w:rsidR="00FB7369" w:rsidRPr="00166C46" w14:paraId="1D4E5C88" w14:textId="77777777" w:rsidTr="00FB7369">
        <w:trPr>
          <w:jc w:val="center"/>
        </w:trPr>
        <w:tc>
          <w:tcPr>
            <w:tcW w:w="1341" w:type="pct"/>
            <w:vAlign w:val="center"/>
          </w:tcPr>
          <w:p w14:paraId="15F7873E" w14:textId="77777777" w:rsidR="00FB7369" w:rsidRDefault="00FB7369" w:rsidP="002C318E">
            <w:pPr>
              <w:jc w:val="both"/>
              <w:rPr>
                <w:rFonts w:ascii="Arial Narrow" w:hAnsi="Arial Narrow"/>
                <w:sz w:val="20"/>
                <w:szCs w:val="20"/>
              </w:rPr>
            </w:pPr>
            <w:r>
              <w:rPr>
                <w:rFonts w:ascii="Arial Narrow" w:hAnsi="Arial Narrow"/>
                <w:sz w:val="20"/>
                <w:szCs w:val="20"/>
              </w:rPr>
              <w:t xml:space="preserve">Entrevista </w:t>
            </w:r>
          </w:p>
        </w:tc>
        <w:tc>
          <w:tcPr>
            <w:tcW w:w="1845" w:type="pct"/>
            <w:vAlign w:val="center"/>
          </w:tcPr>
          <w:p w14:paraId="023F69A7" w14:textId="77777777" w:rsidR="00FB7369" w:rsidRDefault="00FB7369" w:rsidP="002C318E">
            <w:pPr>
              <w:jc w:val="center"/>
              <w:rPr>
                <w:rFonts w:ascii="Arial Narrow" w:hAnsi="Arial Narrow"/>
                <w:sz w:val="20"/>
                <w:szCs w:val="20"/>
              </w:rPr>
            </w:pPr>
            <w:r>
              <w:rPr>
                <w:rFonts w:ascii="Arial Narrow" w:hAnsi="Arial Narrow"/>
                <w:sz w:val="20"/>
                <w:szCs w:val="20"/>
              </w:rPr>
              <w:t xml:space="preserve">Guía de entrevista </w:t>
            </w:r>
          </w:p>
          <w:p w14:paraId="540C2219" w14:textId="78A8989D" w:rsidR="00FB7369" w:rsidRDefault="00FB7369" w:rsidP="002C318E">
            <w:pPr>
              <w:jc w:val="center"/>
              <w:rPr>
                <w:rFonts w:ascii="Arial Narrow" w:hAnsi="Arial Narrow"/>
                <w:sz w:val="20"/>
                <w:szCs w:val="20"/>
              </w:rPr>
            </w:pPr>
            <w:r>
              <w:rPr>
                <w:rFonts w:ascii="Arial Narrow" w:hAnsi="Arial Narrow"/>
                <w:sz w:val="20"/>
                <w:szCs w:val="20"/>
              </w:rPr>
              <w:t>a profundidad o semiestructurada</w:t>
            </w:r>
          </w:p>
        </w:tc>
        <w:tc>
          <w:tcPr>
            <w:tcW w:w="1814" w:type="pct"/>
            <w:vAlign w:val="center"/>
          </w:tcPr>
          <w:p w14:paraId="70850B58" w14:textId="77777777" w:rsidR="00FB7369" w:rsidRPr="00166C46" w:rsidRDefault="00FB7369" w:rsidP="002C318E">
            <w:pPr>
              <w:jc w:val="both"/>
              <w:rPr>
                <w:rFonts w:ascii="Arial Narrow" w:hAnsi="Arial Narrow"/>
                <w:sz w:val="20"/>
                <w:szCs w:val="20"/>
              </w:rPr>
            </w:pPr>
            <w:r>
              <w:rPr>
                <w:rFonts w:ascii="Arial Narrow" w:hAnsi="Arial Narrow"/>
                <w:sz w:val="20"/>
                <w:szCs w:val="20"/>
              </w:rPr>
              <w:t xml:space="preserve">Análisis de discurso a través del </w:t>
            </w:r>
            <w:r w:rsidRPr="004C4E5B">
              <w:rPr>
                <w:rFonts w:ascii="Arial Narrow" w:hAnsi="Arial Narrow"/>
                <w:sz w:val="20"/>
                <w:szCs w:val="20"/>
              </w:rPr>
              <w:t>Software MAXQDA y Excel</w:t>
            </w:r>
          </w:p>
        </w:tc>
      </w:tr>
      <w:tr w:rsidR="00FB7369" w:rsidRPr="00166C46" w14:paraId="73C523B2" w14:textId="77777777" w:rsidTr="00FB7369">
        <w:trPr>
          <w:jc w:val="center"/>
        </w:trPr>
        <w:tc>
          <w:tcPr>
            <w:tcW w:w="1341" w:type="pct"/>
            <w:vAlign w:val="center"/>
          </w:tcPr>
          <w:p w14:paraId="62407C4F" w14:textId="77777777" w:rsidR="00FB7369" w:rsidRDefault="00FB7369" w:rsidP="002C318E">
            <w:pPr>
              <w:jc w:val="both"/>
              <w:rPr>
                <w:rFonts w:ascii="Arial Narrow" w:hAnsi="Arial Narrow"/>
                <w:sz w:val="20"/>
                <w:szCs w:val="20"/>
              </w:rPr>
            </w:pPr>
            <w:r>
              <w:rPr>
                <w:rFonts w:ascii="Arial Narrow" w:hAnsi="Arial Narrow"/>
                <w:sz w:val="20"/>
                <w:szCs w:val="20"/>
              </w:rPr>
              <w:t>Etnografía</w:t>
            </w:r>
          </w:p>
        </w:tc>
        <w:tc>
          <w:tcPr>
            <w:tcW w:w="1845" w:type="pct"/>
            <w:vAlign w:val="center"/>
          </w:tcPr>
          <w:p w14:paraId="5EEDD7A9" w14:textId="332203F9" w:rsidR="00FB7369" w:rsidRDefault="00FB7369" w:rsidP="002C318E">
            <w:pPr>
              <w:jc w:val="center"/>
              <w:rPr>
                <w:rFonts w:ascii="Arial Narrow" w:hAnsi="Arial Narrow"/>
                <w:sz w:val="20"/>
                <w:szCs w:val="20"/>
              </w:rPr>
            </w:pPr>
            <w:r>
              <w:rPr>
                <w:rFonts w:ascii="Arial Narrow" w:hAnsi="Arial Narrow"/>
                <w:sz w:val="20"/>
                <w:szCs w:val="20"/>
              </w:rPr>
              <w:t>La observación participativa y no participativa</w:t>
            </w:r>
          </w:p>
        </w:tc>
        <w:tc>
          <w:tcPr>
            <w:tcW w:w="1814" w:type="pct"/>
            <w:vAlign w:val="center"/>
          </w:tcPr>
          <w:p w14:paraId="65775CFD" w14:textId="4C65BC55" w:rsidR="00FB7369" w:rsidRPr="00166C46" w:rsidRDefault="00FB7369" w:rsidP="002C318E">
            <w:pPr>
              <w:jc w:val="both"/>
              <w:rPr>
                <w:rFonts w:ascii="Arial Narrow" w:hAnsi="Arial Narrow"/>
                <w:sz w:val="20"/>
                <w:szCs w:val="20"/>
              </w:rPr>
            </w:pPr>
            <w:r>
              <w:rPr>
                <w:rFonts w:ascii="Arial Narrow" w:hAnsi="Arial Narrow"/>
                <w:sz w:val="20"/>
                <w:szCs w:val="20"/>
              </w:rPr>
              <w:t>En una tabla Excel</w:t>
            </w:r>
          </w:p>
        </w:tc>
      </w:tr>
      <w:tr w:rsidR="00FB7369" w:rsidRPr="00166C46" w14:paraId="5F8C741F" w14:textId="77777777" w:rsidTr="00FB7369">
        <w:trPr>
          <w:jc w:val="center"/>
        </w:trPr>
        <w:tc>
          <w:tcPr>
            <w:tcW w:w="1341" w:type="pct"/>
            <w:vAlign w:val="center"/>
          </w:tcPr>
          <w:p w14:paraId="6CF74CF0" w14:textId="77777777" w:rsidR="00FB7369" w:rsidRDefault="00FB7369" w:rsidP="002C318E">
            <w:pPr>
              <w:jc w:val="both"/>
              <w:rPr>
                <w:rFonts w:ascii="Arial Narrow" w:hAnsi="Arial Narrow"/>
                <w:sz w:val="20"/>
                <w:szCs w:val="20"/>
              </w:rPr>
            </w:pPr>
            <w:r>
              <w:rPr>
                <w:rFonts w:ascii="Arial Narrow" w:hAnsi="Arial Narrow"/>
                <w:sz w:val="20"/>
                <w:szCs w:val="20"/>
              </w:rPr>
              <w:t>Grupos de Discusión</w:t>
            </w:r>
          </w:p>
        </w:tc>
        <w:tc>
          <w:tcPr>
            <w:tcW w:w="1845" w:type="pct"/>
            <w:vAlign w:val="center"/>
          </w:tcPr>
          <w:p w14:paraId="43F4AA0F" w14:textId="5008D754" w:rsidR="00FB7369" w:rsidRDefault="00FB7369" w:rsidP="002C318E">
            <w:pPr>
              <w:jc w:val="both"/>
              <w:rPr>
                <w:rFonts w:ascii="Arial Narrow" w:hAnsi="Arial Narrow"/>
                <w:sz w:val="20"/>
                <w:szCs w:val="20"/>
              </w:rPr>
            </w:pPr>
            <w:r>
              <w:rPr>
                <w:rFonts w:ascii="Arial Narrow" w:hAnsi="Arial Narrow"/>
                <w:sz w:val="20"/>
                <w:szCs w:val="20"/>
              </w:rPr>
              <w:t xml:space="preserve">Detonadores, </w:t>
            </w:r>
          </w:p>
          <w:p w14:paraId="664F74F8" w14:textId="76199F80" w:rsidR="00FB7369" w:rsidRDefault="00FB7369" w:rsidP="002C318E">
            <w:pPr>
              <w:jc w:val="both"/>
              <w:rPr>
                <w:rFonts w:ascii="Arial Narrow" w:hAnsi="Arial Narrow"/>
                <w:sz w:val="20"/>
                <w:szCs w:val="20"/>
              </w:rPr>
            </w:pPr>
            <w:r>
              <w:rPr>
                <w:rFonts w:ascii="Arial Narrow" w:hAnsi="Arial Narrow"/>
                <w:sz w:val="20"/>
                <w:szCs w:val="20"/>
              </w:rPr>
              <w:t>de acuerdo a los temas de interés</w:t>
            </w:r>
          </w:p>
        </w:tc>
        <w:tc>
          <w:tcPr>
            <w:tcW w:w="1814" w:type="pct"/>
            <w:vAlign w:val="center"/>
          </w:tcPr>
          <w:p w14:paraId="11472996" w14:textId="77777777" w:rsidR="00FB7369" w:rsidRPr="00166C46" w:rsidRDefault="00FB7369" w:rsidP="002C318E">
            <w:pPr>
              <w:jc w:val="both"/>
              <w:rPr>
                <w:rFonts w:ascii="Arial Narrow" w:hAnsi="Arial Narrow"/>
                <w:sz w:val="20"/>
                <w:szCs w:val="20"/>
              </w:rPr>
            </w:pPr>
            <w:r>
              <w:rPr>
                <w:rFonts w:ascii="Arial Narrow" w:hAnsi="Arial Narrow"/>
                <w:sz w:val="20"/>
                <w:szCs w:val="20"/>
              </w:rPr>
              <w:t>Categorías de análisis</w:t>
            </w:r>
          </w:p>
        </w:tc>
      </w:tr>
      <w:tr w:rsidR="00FB7369" w:rsidRPr="00166C46" w14:paraId="08F58C45" w14:textId="77777777" w:rsidTr="00FB7369">
        <w:trPr>
          <w:jc w:val="center"/>
        </w:trPr>
        <w:tc>
          <w:tcPr>
            <w:tcW w:w="1341" w:type="pct"/>
            <w:vAlign w:val="center"/>
          </w:tcPr>
          <w:p w14:paraId="2A4F9FCE" w14:textId="77777777" w:rsidR="00FB7369" w:rsidRDefault="00FB7369" w:rsidP="002C318E">
            <w:pPr>
              <w:jc w:val="both"/>
              <w:rPr>
                <w:rFonts w:ascii="Arial Narrow" w:hAnsi="Arial Narrow"/>
                <w:sz w:val="20"/>
                <w:szCs w:val="20"/>
              </w:rPr>
            </w:pPr>
            <w:r>
              <w:rPr>
                <w:rFonts w:ascii="Arial Narrow" w:hAnsi="Arial Narrow"/>
                <w:sz w:val="20"/>
                <w:szCs w:val="20"/>
              </w:rPr>
              <w:t>Grupos de Enfoque</w:t>
            </w:r>
          </w:p>
        </w:tc>
        <w:tc>
          <w:tcPr>
            <w:tcW w:w="1845" w:type="pct"/>
            <w:vAlign w:val="center"/>
          </w:tcPr>
          <w:p w14:paraId="4BB273CF" w14:textId="48A4EE53" w:rsidR="00FB7369" w:rsidRDefault="00FB7369" w:rsidP="002C318E">
            <w:pPr>
              <w:jc w:val="both"/>
              <w:rPr>
                <w:rFonts w:ascii="Arial Narrow" w:hAnsi="Arial Narrow"/>
                <w:sz w:val="20"/>
                <w:szCs w:val="20"/>
              </w:rPr>
            </w:pPr>
            <w:r w:rsidRPr="004C4E5B">
              <w:rPr>
                <w:rFonts w:ascii="Arial Narrow" w:hAnsi="Arial Narrow"/>
                <w:sz w:val="20"/>
                <w:szCs w:val="20"/>
              </w:rPr>
              <w:t>Detonadores</w:t>
            </w:r>
            <w:r>
              <w:rPr>
                <w:rFonts w:ascii="Arial Narrow" w:hAnsi="Arial Narrow"/>
                <w:sz w:val="20"/>
                <w:szCs w:val="20"/>
              </w:rPr>
              <w:t xml:space="preserve"> de Temas especializados</w:t>
            </w:r>
          </w:p>
        </w:tc>
        <w:tc>
          <w:tcPr>
            <w:tcW w:w="1814" w:type="pct"/>
            <w:vAlign w:val="center"/>
          </w:tcPr>
          <w:p w14:paraId="18119B1A" w14:textId="77777777" w:rsidR="00FB7369" w:rsidRPr="00166C46" w:rsidRDefault="00FB7369" w:rsidP="002C318E">
            <w:pPr>
              <w:jc w:val="both"/>
              <w:rPr>
                <w:rFonts w:ascii="Arial Narrow" w:hAnsi="Arial Narrow"/>
                <w:sz w:val="20"/>
                <w:szCs w:val="20"/>
              </w:rPr>
            </w:pPr>
            <w:r w:rsidRPr="004C4E5B">
              <w:rPr>
                <w:rFonts w:ascii="Arial Narrow" w:hAnsi="Arial Narrow"/>
                <w:sz w:val="20"/>
                <w:szCs w:val="20"/>
              </w:rPr>
              <w:t>Categorías de análisis</w:t>
            </w:r>
          </w:p>
        </w:tc>
      </w:tr>
      <w:tr w:rsidR="00FB7369" w:rsidRPr="00166C46" w14:paraId="4EC2AC81" w14:textId="77777777" w:rsidTr="00FB7369">
        <w:trPr>
          <w:jc w:val="center"/>
        </w:trPr>
        <w:tc>
          <w:tcPr>
            <w:tcW w:w="1341" w:type="pct"/>
            <w:vAlign w:val="center"/>
          </w:tcPr>
          <w:p w14:paraId="4F12EEEF" w14:textId="77777777" w:rsidR="00FB7369" w:rsidRDefault="00FB7369" w:rsidP="002C318E">
            <w:pPr>
              <w:jc w:val="both"/>
              <w:rPr>
                <w:rFonts w:ascii="Arial Narrow" w:hAnsi="Arial Narrow"/>
                <w:sz w:val="20"/>
                <w:szCs w:val="20"/>
              </w:rPr>
            </w:pPr>
            <w:r>
              <w:rPr>
                <w:rFonts w:ascii="Arial Narrow" w:hAnsi="Arial Narrow"/>
                <w:sz w:val="20"/>
                <w:szCs w:val="20"/>
              </w:rPr>
              <w:t>Historia Oral</w:t>
            </w:r>
          </w:p>
        </w:tc>
        <w:tc>
          <w:tcPr>
            <w:tcW w:w="1845" w:type="pct"/>
            <w:vAlign w:val="center"/>
          </w:tcPr>
          <w:p w14:paraId="246525AF" w14:textId="77777777" w:rsidR="00FB7369" w:rsidRDefault="00FB7369" w:rsidP="002C318E">
            <w:pPr>
              <w:jc w:val="both"/>
              <w:rPr>
                <w:rFonts w:ascii="Arial Narrow" w:hAnsi="Arial Narrow"/>
                <w:sz w:val="20"/>
                <w:szCs w:val="20"/>
              </w:rPr>
            </w:pPr>
            <w:r>
              <w:rPr>
                <w:rFonts w:ascii="Arial Narrow" w:hAnsi="Arial Narrow"/>
                <w:sz w:val="20"/>
                <w:szCs w:val="20"/>
              </w:rPr>
              <w:t>Guía de entrevista</w:t>
            </w:r>
          </w:p>
        </w:tc>
        <w:tc>
          <w:tcPr>
            <w:tcW w:w="1814" w:type="pct"/>
            <w:vAlign w:val="center"/>
          </w:tcPr>
          <w:p w14:paraId="576382C4" w14:textId="77777777" w:rsidR="00FB7369" w:rsidRPr="00166C46" w:rsidRDefault="00FB7369" w:rsidP="002C318E">
            <w:pPr>
              <w:jc w:val="both"/>
              <w:rPr>
                <w:rFonts w:ascii="Arial Narrow" w:hAnsi="Arial Narrow"/>
                <w:sz w:val="20"/>
                <w:szCs w:val="20"/>
              </w:rPr>
            </w:pPr>
            <w:r>
              <w:rPr>
                <w:rFonts w:ascii="Arial Narrow" w:hAnsi="Arial Narrow"/>
                <w:sz w:val="20"/>
                <w:szCs w:val="20"/>
              </w:rPr>
              <w:t xml:space="preserve">Análisis de discurso a través del </w:t>
            </w:r>
            <w:r w:rsidRPr="004C4E5B">
              <w:rPr>
                <w:rFonts w:ascii="Arial Narrow" w:hAnsi="Arial Narrow"/>
                <w:sz w:val="20"/>
                <w:szCs w:val="20"/>
              </w:rPr>
              <w:t>Software MAXQDA y Excel</w:t>
            </w:r>
          </w:p>
        </w:tc>
      </w:tr>
    </w:tbl>
    <w:p w14:paraId="1D60BD36" w14:textId="6B15B384" w:rsidR="006722A4" w:rsidRPr="004C4E5B" w:rsidRDefault="006722A4" w:rsidP="006722A4">
      <w:pPr>
        <w:jc w:val="both"/>
        <w:rPr>
          <w:rFonts w:ascii="Arial Narrow" w:hAnsi="Arial Narrow"/>
          <w:sz w:val="20"/>
          <w:szCs w:val="20"/>
        </w:rPr>
      </w:pPr>
      <w:r w:rsidRPr="00CA3139">
        <w:rPr>
          <w:rFonts w:ascii="Arial Narrow" w:hAnsi="Arial Narrow"/>
          <w:b/>
          <w:sz w:val="20"/>
          <w:szCs w:val="20"/>
        </w:rPr>
        <w:t>Fuente:</w:t>
      </w:r>
      <w:r w:rsidRPr="00A158D7">
        <w:rPr>
          <w:rFonts w:ascii="Arial Narrow" w:hAnsi="Arial Narrow"/>
          <w:sz w:val="20"/>
          <w:szCs w:val="20"/>
        </w:rPr>
        <w:t xml:space="preserve"> </w:t>
      </w:r>
      <w:r w:rsidR="00CA3139">
        <w:rPr>
          <w:rFonts w:ascii="Arial Narrow" w:hAnsi="Arial Narrow"/>
          <w:sz w:val="20"/>
          <w:szCs w:val="20"/>
        </w:rPr>
        <w:t>Elaboración propia (2014).</w:t>
      </w:r>
    </w:p>
    <w:p w14:paraId="23478D1F" w14:textId="77777777" w:rsidR="006722A4" w:rsidRPr="00166C46" w:rsidRDefault="006722A4" w:rsidP="006722A4">
      <w:pPr>
        <w:jc w:val="both"/>
        <w:rPr>
          <w:rFonts w:ascii="Arial Narrow" w:hAnsi="Arial Narrow"/>
          <w:sz w:val="20"/>
          <w:szCs w:val="20"/>
        </w:rPr>
      </w:pPr>
    </w:p>
    <w:p w14:paraId="0AFDA333" w14:textId="72138DD3" w:rsidR="006722A4" w:rsidRDefault="006722A4" w:rsidP="00CA3139">
      <w:pPr>
        <w:ind w:firstLine="426"/>
        <w:jc w:val="both"/>
        <w:rPr>
          <w:rFonts w:ascii="Arial Narrow" w:hAnsi="Arial Narrow"/>
          <w:sz w:val="20"/>
          <w:szCs w:val="20"/>
        </w:rPr>
      </w:pPr>
      <w:r>
        <w:rPr>
          <w:rFonts w:ascii="Arial Narrow" w:hAnsi="Arial Narrow"/>
          <w:sz w:val="20"/>
          <w:szCs w:val="20"/>
        </w:rPr>
        <w:t xml:space="preserve">Teniendo así la oportunidad de realizar estudios en otras dimensiones que provocaron análisis densos para entonces los resultados también sean insumos para diseñar </w:t>
      </w:r>
      <w:r w:rsidR="00EE35FB">
        <w:rPr>
          <w:rFonts w:ascii="Arial Narrow" w:hAnsi="Arial Narrow"/>
          <w:sz w:val="20"/>
          <w:szCs w:val="20"/>
        </w:rPr>
        <w:t>las soluciones</w:t>
      </w:r>
      <w:r w:rsidR="00FC1431">
        <w:rPr>
          <w:rFonts w:ascii="Arial Narrow" w:hAnsi="Arial Narrow"/>
          <w:sz w:val="20"/>
          <w:szCs w:val="20"/>
        </w:rPr>
        <w:t>, las</w:t>
      </w:r>
      <w:r w:rsidR="00EE35FB">
        <w:rPr>
          <w:rFonts w:ascii="Arial Narrow" w:hAnsi="Arial Narrow"/>
          <w:sz w:val="20"/>
          <w:szCs w:val="20"/>
        </w:rPr>
        <w:t xml:space="preserve"> que </w:t>
      </w:r>
      <w:r w:rsidR="000C15EA">
        <w:rPr>
          <w:rFonts w:ascii="Arial Narrow" w:hAnsi="Arial Narrow"/>
          <w:sz w:val="20"/>
          <w:szCs w:val="20"/>
        </w:rPr>
        <w:t xml:space="preserve">se </w:t>
      </w:r>
      <w:r w:rsidR="00EE35FB">
        <w:rPr>
          <w:rFonts w:ascii="Arial Narrow" w:hAnsi="Arial Narrow"/>
          <w:sz w:val="20"/>
          <w:szCs w:val="20"/>
        </w:rPr>
        <w:t xml:space="preserve">pueden </w:t>
      </w:r>
      <w:r w:rsidR="00FC1431">
        <w:rPr>
          <w:rFonts w:ascii="Arial Narrow" w:hAnsi="Arial Narrow"/>
          <w:sz w:val="20"/>
          <w:szCs w:val="20"/>
        </w:rPr>
        <w:t>diseñar e implementar desde</w:t>
      </w:r>
      <w:r w:rsidR="00EE35FB">
        <w:rPr>
          <w:rFonts w:ascii="Arial Narrow" w:hAnsi="Arial Narrow"/>
          <w:sz w:val="20"/>
          <w:szCs w:val="20"/>
        </w:rPr>
        <w:t xml:space="preserve"> </w:t>
      </w:r>
      <w:r>
        <w:rPr>
          <w:rFonts w:ascii="Arial Narrow" w:hAnsi="Arial Narrow"/>
          <w:sz w:val="20"/>
          <w:szCs w:val="20"/>
        </w:rPr>
        <w:t>procesos y estándares con características de flexibilidad</w:t>
      </w:r>
      <w:r>
        <w:rPr>
          <w:rStyle w:val="Refdecomentario"/>
        </w:rPr>
        <w:t>,</w:t>
      </w:r>
      <w:r>
        <w:rPr>
          <w:rFonts w:ascii="Arial Narrow" w:hAnsi="Arial Narrow"/>
          <w:sz w:val="20"/>
          <w:szCs w:val="20"/>
        </w:rPr>
        <w:t xml:space="preserve"> originalidad para lograr que el producto tangible o intangible y su entrega sean personalizados.</w:t>
      </w:r>
    </w:p>
    <w:p w14:paraId="3F6A9333" w14:textId="77777777" w:rsidR="006722A4" w:rsidRDefault="006722A4" w:rsidP="006722A4">
      <w:pPr>
        <w:jc w:val="both"/>
        <w:rPr>
          <w:rFonts w:ascii="Arial Narrow" w:hAnsi="Arial Narrow"/>
          <w:sz w:val="20"/>
          <w:szCs w:val="20"/>
        </w:rPr>
      </w:pPr>
    </w:p>
    <w:p w14:paraId="2238BB8A" w14:textId="77777777" w:rsidR="006722A4" w:rsidRDefault="006722A4" w:rsidP="005205BF">
      <w:pPr>
        <w:pStyle w:val="Prrafodelista"/>
        <w:numPr>
          <w:ilvl w:val="0"/>
          <w:numId w:val="5"/>
        </w:numPr>
        <w:jc w:val="right"/>
        <w:rPr>
          <w:rFonts w:ascii="Arial Narrow" w:hAnsi="Arial Narrow"/>
          <w:b/>
        </w:rPr>
      </w:pPr>
      <w:r w:rsidRPr="00690E78">
        <w:rPr>
          <w:rFonts w:ascii="Arial Narrow" w:hAnsi="Arial Narrow"/>
          <w:b/>
        </w:rPr>
        <w:t>Resultados</w:t>
      </w:r>
    </w:p>
    <w:p w14:paraId="1FC96150" w14:textId="77777777" w:rsidR="00690E78" w:rsidRPr="00690E78" w:rsidRDefault="00690E78" w:rsidP="00690E78">
      <w:pPr>
        <w:pStyle w:val="Prrafodelista"/>
        <w:ind w:left="2160"/>
        <w:jc w:val="center"/>
        <w:rPr>
          <w:rFonts w:ascii="Arial Narrow" w:hAnsi="Arial Narrow"/>
          <w:b/>
        </w:rPr>
      </w:pPr>
    </w:p>
    <w:p w14:paraId="30C191B0" w14:textId="77777777" w:rsidR="00CA3139" w:rsidRDefault="005966EE" w:rsidP="00CA3139">
      <w:pPr>
        <w:ind w:firstLine="426"/>
        <w:jc w:val="both"/>
        <w:rPr>
          <w:rFonts w:ascii="Arial Narrow" w:hAnsi="Arial Narrow"/>
          <w:sz w:val="20"/>
          <w:szCs w:val="20"/>
        </w:rPr>
      </w:pPr>
      <w:r>
        <w:rPr>
          <w:rFonts w:ascii="Arial Narrow" w:hAnsi="Arial Narrow"/>
          <w:sz w:val="20"/>
          <w:szCs w:val="20"/>
        </w:rPr>
        <w:t xml:space="preserve">Para evidenciar el trabajo investigativo que se ha venido realizando </w:t>
      </w:r>
      <w:r w:rsidR="009C1652">
        <w:rPr>
          <w:rFonts w:ascii="Arial Narrow" w:hAnsi="Arial Narrow"/>
          <w:sz w:val="20"/>
          <w:szCs w:val="20"/>
        </w:rPr>
        <w:t xml:space="preserve">desde la perspectiva cualitativa y en la </w:t>
      </w:r>
      <w:r w:rsidR="006C232F">
        <w:rPr>
          <w:rFonts w:ascii="Arial Narrow" w:hAnsi="Arial Narrow"/>
          <w:sz w:val="20"/>
          <w:szCs w:val="20"/>
        </w:rPr>
        <w:t>dimensión de lo intangible-cualitativa, a</w:t>
      </w:r>
      <w:r w:rsidR="006722A4" w:rsidRPr="00BD3627">
        <w:rPr>
          <w:rFonts w:ascii="Arial Narrow" w:hAnsi="Arial Narrow"/>
          <w:sz w:val="20"/>
          <w:szCs w:val="20"/>
        </w:rPr>
        <w:t xml:space="preserve"> continuación, como parte de los resultados de la presente comunicación</w:t>
      </w:r>
      <w:r w:rsidR="006722A4">
        <w:rPr>
          <w:rFonts w:ascii="Arial Narrow" w:hAnsi="Arial Narrow"/>
          <w:sz w:val="20"/>
          <w:szCs w:val="20"/>
        </w:rPr>
        <w:t>,</w:t>
      </w:r>
      <w:r w:rsidR="006722A4" w:rsidRPr="00BD3627">
        <w:rPr>
          <w:rFonts w:ascii="Arial Narrow" w:hAnsi="Arial Narrow"/>
          <w:sz w:val="20"/>
          <w:szCs w:val="20"/>
        </w:rPr>
        <w:t xml:space="preserve"> se hará mención de cinco investigaciones realizadas, de las cuales se incluye su hipótesis o pregunta de investigación, objetivo general y</w:t>
      </w:r>
      <w:r w:rsidR="006722A4">
        <w:rPr>
          <w:rFonts w:ascii="Arial Narrow" w:hAnsi="Arial Narrow"/>
          <w:sz w:val="20"/>
          <w:szCs w:val="20"/>
        </w:rPr>
        <w:t>, de manera sintetizada, los</w:t>
      </w:r>
      <w:r w:rsidR="006722A4" w:rsidRPr="00BD3627">
        <w:rPr>
          <w:rFonts w:ascii="Arial Narrow" w:hAnsi="Arial Narrow"/>
          <w:sz w:val="20"/>
          <w:szCs w:val="20"/>
        </w:rPr>
        <w:t xml:space="preserve"> principales resultados obtenidos</w:t>
      </w:r>
      <w:r w:rsidR="006722A4">
        <w:rPr>
          <w:rFonts w:ascii="Arial Narrow" w:hAnsi="Arial Narrow"/>
          <w:sz w:val="20"/>
          <w:szCs w:val="20"/>
        </w:rPr>
        <w:t xml:space="preserve"> en cada una de ellas</w:t>
      </w:r>
      <w:r w:rsidR="006722A4" w:rsidRPr="00BD3627">
        <w:rPr>
          <w:rFonts w:ascii="Arial Narrow" w:hAnsi="Arial Narrow"/>
          <w:sz w:val="20"/>
          <w:szCs w:val="20"/>
        </w:rPr>
        <w:t>.</w:t>
      </w:r>
    </w:p>
    <w:p w14:paraId="274D4FF8" w14:textId="77777777" w:rsidR="00CA3139" w:rsidRDefault="00CA3139" w:rsidP="00CA3139">
      <w:pPr>
        <w:ind w:firstLine="426"/>
        <w:jc w:val="both"/>
        <w:rPr>
          <w:rFonts w:ascii="Arial Narrow" w:hAnsi="Arial Narrow"/>
          <w:sz w:val="20"/>
          <w:szCs w:val="20"/>
        </w:rPr>
      </w:pPr>
    </w:p>
    <w:p w14:paraId="28310315" w14:textId="77777777" w:rsidR="005205BF" w:rsidRDefault="005205BF" w:rsidP="00CA3139">
      <w:pPr>
        <w:ind w:firstLine="426"/>
        <w:jc w:val="both"/>
        <w:rPr>
          <w:rFonts w:ascii="Arial Narrow" w:hAnsi="Arial Narrow"/>
          <w:sz w:val="20"/>
          <w:szCs w:val="20"/>
        </w:rPr>
      </w:pPr>
    </w:p>
    <w:p w14:paraId="6D108E7A" w14:textId="24869E08" w:rsidR="00CA3139" w:rsidRDefault="005205BF" w:rsidP="00BA0D9B">
      <w:pPr>
        <w:ind w:firstLine="426"/>
        <w:jc w:val="right"/>
        <w:rPr>
          <w:rFonts w:ascii="Arial Narrow" w:hAnsi="Arial Narrow"/>
          <w:b/>
          <w:sz w:val="22"/>
          <w:szCs w:val="22"/>
        </w:rPr>
      </w:pPr>
      <w:r>
        <w:rPr>
          <w:rFonts w:ascii="Arial Narrow" w:hAnsi="Arial Narrow"/>
          <w:b/>
          <w:sz w:val="22"/>
          <w:szCs w:val="22"/>
        </w:rPr>
        <w:lastRenderedPageBreak/>
        <w:t>4</w:t>
      </w:r>
      <w:r w:rsidR="006722A4" w:rsidRPr="00CA3139">
        <w:rPr>
          <w:rFonts w:ascii="Arial Narrow" w:hAnsi="Arial Narrow"/>
          <w:b/>
          <w:sz w:val="22"/>
          <w:szCs w:val="22"/>
        </w:rPr>
        <w:t>.1 Propuesta para implementar la cultura de servicio de Calidad Total en los Negocios Turísticos definiendo las estrategias para presentar a México como un destino turístico atractivo para el mercado Asia Pacífico y hacerlo un miembro más activo en el organismo P.A.T.A del Siglo XXI.</w:t>
      </w:r>
    </w:p>
    <w:p w14:paraId="33DD3E0F" w14:textId="77777777" w:rsidR="00CA3139" w:rsidRDefault="00CA3139" w:rsidP="00CA3139">
      <w:pPr>
        <w:ind w:firstLine="426"/>
        <w:jc w:val="both"/>
        <w:rPr>
          <w:rFonts w:ascii="Arial Narrow" w:hAnsi="Arial Narrow"/>
          <w:sz w:val="20"/>
          <w:szCs w:val="20"/>
        </w:rPr>
      </w:pPr>
    </w:p>
    <w:p w14:paraId="749E913F" w14:textId="77777777" w:rsidR="00CA3139" w:rsidRPr="00BA0D9B" w:rsidRDefault="006722A4" w:rsidP="00CA3139">
      <w:pPr>
        <w:ind w:firstLine="426"/>
        <w:jc w:val="both"/>
        <w:rPr>
          <w:rFonts w:ascii="Arial Narrow" w:hAnsi="Arial Narrow"/>
          <w:i/>
          <w:sz w:val="20"/>
          <w:szCs w:val="20"/>
        </w:rPr>
      </w:pPr>
      <w:r w:rsidRPr="00BA0D9B">
        <w:rPr>
          <w:rFonts w:ascii="Arial Narrow" w:hAnsi="Arial Narrow"/>
          <w:i/>
          <w:sz w:val="20"/>
          <w:szCs w:val="20"/>
        </w:rPr>
        <w:t>Hipótesis o pregunta de investigación:</w:t>
      </w:r>
    </w:p>
    <w:p w14:paraId="7F9EE807" w14:textId="77777777" w:rsidR="00CA3139" w:rsidRDefault="006722A4" w:rsidP="00CA3139">
      <w:pPr>
        <w:ind w:firstLine="708"/>
        <w:jc w:val="both"/>
        <w:rPr>
          <w:rFonts w:ascii="Arial Narrow" w:hAnsi="Arial Narrow"/>
          <w:i/>
          <w:sz w:val="20"/>
          <w:szCs w:val="20"/>
        </w:rPr>
      </w:pPr>
      <w:r w:rsidRPr="00263D88">
        <w:rPr>
          <w:rFonts w:ascii="Arial Narrow" w:hAnsi="Arial Narrow"/>
          <w:sz w:val="20"/>
          <w:szCs w:val="20"/>
        </w:rPr>
        <w:t>¿Qué estrategias necesita México para implementar en su oferta turística un Sistema de Servicio de Calidad Total?</w:t>
      </w:r>
    </w:p>
    <w:p w14:paraId="4BFD6903" w14:textId="77777777" w:rsidR="00BA0D9B" w:rsidRDefault="00BA0D9B" w:rsidP="00CA3139">
      <w:pPr>
        <w:ind w:firstLine="426"/>
        <w:jc w:val="both"/>
        <w:rPr>
          <w:rFonts w:ascii="Arial Narrow" w:hAnsi="Arial Narrow"/>
          <w:i/>
          <w:sz w:val="20"/>
          <w:szCs w:val="20"/>
        </w:rPr>
      </w:pPr>
    </w:p>
    <w:p w14:paraId="07553E1B" w14:textId="77777777" w:rsidR="00CA3139" w:rsidRPr="00BA0D9B" w:rsidRDefault="006722A4" w:rsidP="00CA3139">
      <w:pPr>
        <w:ind w:firstLine="426"/>
        <w:jc w:val="both"/>
        <w:rPr>
          <w:rFonts w:ascii="Arial Narrow" w:hAnsi="Arial Narrow"/>
          <w:i/>
          <w:sz w:val="20"/>
          <w:szCs w:val="20"/>
        </w:rPr>
      </w:pPr>
      <w:r w:rsidRPr="00BA0D9B">
        <w:rPr>
          <w:rFonts w:ascii="Arial Narrow" w:hAnsi="Arial Narrow"/>
          <w:i/>
          <w:sz w:val="20"/>
          <w:szCs w:val="20"/>
        </w:rPr>
        <w:t xml:space="preserve">Objetivo general: </w:t>
      </w:r>
    </w:p>
    <w:p w14:paraId="0E499CB7" w14:textId="77777777" w:rsidR="00CA3139" w:rsidRDefault="006722A4" w:rsidP="00CA3139">
      <w:pPr>
        <w:ind w:firstLine="708"/>
        <w:jc w:val="both"/>
        <w:rPr>
          <w:rFonts w:ascii="Arial Narrow" w:hAnsi="Arial Narrow"/>
          <w:sz w:val="20"/>
          <w:szCs w:val="20"/>
        </w:rPr>
      </w:pPr>
      <w:r w:rsidRPr="00263D88">
        <w:rPr>
          <w:rFonts w:ascii="Arial Narrow" w:hAnsi="Arial Narrow"/>
          <w:sz w:val="20"/>
          <w:szCs w:val="20"/>
        </w:rPr>
        <w:t>Definir las estrategias necesarias para presentar a México como un Destino Turístico Atractivo para el Mercado Asia – Pacífico.</w:t>
      </w:r>
    </w:p>
    <w:p w14:paraId="53B280C4" w14:textId="77777777" w:rsidR="00BA0D9B" w:rsidRDefault="00BA0D9B" w:rsidP="00CA3139">
      <w:pPr>
        <w:ind w:firstLine="426"/>
        <w:jc w:val="both"/>
        <w:rPr>
          <w:rFonts w:ascii="Arial Narrow" w:hAnsi="Arial Narrow"/>
          <w:i/>
          <w:sz w:val="20"/>
          <w:szCs w:val="20"/>
        </w:rPr>
      </w:pPr>
    </w:p>
    <w:p w14:paraId="309244B2" w14:textId="77777777" w:rsidR="00CA3139" w:rsidRPr="00BA0D9B" w:rsidRDefault="006722A4" w:rsidP="00CA3139">
      <w:pPr>
        <w:ind w:firstLine="426"/>
        <w:jc w:val="both"/>
        <w:rPr>
          <w:rFonts w:ascii="Arial Narrow" w:hAnsi="Arial Narrow"/>
          <w:i/>
          <w:sz w:val="20"/>
          <w:szCs w:val="20"/>
        </w:rPr>
      </w:pPr>
      <w:r w:rsidRPr="00BA0D9B">
        <w:rPr>
          <w:rFonts w:ascii="Arial Narrow" w:hAnsi="Arial Narrow"/>
          <w:i/>
          <w:sz w:val="20"/>
          <w:szCs w:val="20"/>
        </w:rPr>
        <w:t>Resultados:</w:t>
      </w:r>
    </w:p>
    <w:p w14:paraId="1D161FBE" w14:textId="77777777" w:rsidR="00CA3139" w:rsidRDefault="006722A4" w:rsidP="00CA3139">
      <w:pPr>
        <w:ind w:firstLine="708"/>
        <w:jc w:val="both"/>
        <w:rPr>
          <w:rFonts w:ascii="Arial Narrow" w:hAnsi="Arial Narrow"/>
          <w:i/>
          <w:sz w:val="20"/>
          <w:szCs w:val="20"/>
        </w:rPr>
      </w:pPr>
      <w:r w:rsidRPr="00263D88">
        <w:rPr>
          <w:rFonts w:ascii="Arial Narrow" w:hAnsi="Arial Narrow"/>
          <w:sz w:val="20"/>
          <w:szCs w:val="20"/>
        </w:rPr>
        <w:t>Una estrategia fue que México necesita interesase por los mercados, específicamente de la demanda turística para estudiarlos desde su cultura con el sentido de comprender su cultura. Específicamente Japón y China.</w:t>
      </w:r>
    </w:p>
    <w:p w14:paraId="21D8F2E3" w14:textId="0472362E" w:rsidR="00CA3139" w:rsidRDefault="006722A4" w:rsidP="00CA3139">
      <w:pPr>
        <w:ind w:firstLine="426"/>
        <w:jc w:val="both"/>
        <w:rPr>
          <w:rFonts w:ascii="Arial Narrow" w:hAnsi="Arial Narrow"/>
          <w:i/>
          <w:sz w:val="20"/>
          <w:szCs w:val="20"/>
        </w:rPr>
      </w:pPr>
      <w:r w:rsidRPr="00263D88">
        <w:rPr>
          <w:rFonts w:ascii="Arial Narrow" w:hAnsi="Arial Narrow"/>
          <w:sz w:val="20"/>
          <w:szCs w:val="20"/>
        </w:rPr>
        <w:t xml:space="preserve">El otro resultado fue que México participara más activamente en la Organización </w:t>
      </w:r>
      <w:proofErr w:type="spellStart"/>
      <w:r w:rsidRPr="00263D88">
        <w:rPr>
          <w:rFonts w:ascii="Arial Narrow" w:hAnsi="Arial Narrow"/>
          <w:sz w:val="20"/>
          <w:szCs w:val="20"/>
        </w:rPr>
        <w:t>Pacific</w:t>
      </w:r>
      <w:proofErr w:type="spellEnd"/>
      <w:r w:rsidRPr="00263D88">
        <w:rPr>
          <w:rFonts w:ascii="Arial Narrow" w:hAnsi="Arial Narrow"/>
          <w:sz w:val="20"/>
          <w:szCs w:val="20"/>
        </w:rPr>
        <w:t xml:space="preserve"> </w:t>
      </w:r>
      <w:proofErr w:type="spellStart"/>
      <w:r w:rsidRPr="00263D88">
        <w:rPr>
          <w:rFonts w:ascii="Arial Narrow" w:hAnsi="Arial Narrow"/>
          <w:sz w:val="20"/>
          <w:szCs w:val="20"/>
        </w:rPr>
        <w:t>Travel</w:t>
      </w:r>
      <w:proofErr w:type="spellEnd"/>
      <w:r w:rsidRPr="00263D88">
        <w:rPr>
          <w:rFonts w:ascii="Arial Narrow" w:hAnsi="Arial Narrow"/>
          <w:sz w:val="20"/>
          <w:szCs w:val="20"/>
        </w:rPr>
        <w:t xml:space="preserve"> </w:t>
      </w:r>
      <w:proofErr w:type="spellStart"/>
      <w:r w:rsidRPr="00263D88">
        <w:rPr>
          <w:rFonts w:ascii="Arial Narrow" w:hAnsi="Arial Narrow"/>
          <w:sz w:val="20"/>
          <w:szCs w:val="20"/>
        </w:rPr>
        <w:t>Asoci</w:t>
      </w:r>
      <w:r w:rsidR="00CA3139">
        <w:rPr>
          <w:rFonts w:ascii="Arial Narrow" w:hAnsi="Arial Narrow"/>
          <w:sz w:val="20"/>
          <w:szCs w:val="20"/>
        </w:rPr>
        <w:t>a</w:t>
      </w:r>
      <w:r w:rsidRPr="00263D88">
        <w:rPr>
          <w:rFonts w:ascii="Arial Narrow" w:hAnsi="Arial Narrow"/>
          <w:sz w:val="20"/>
          <w:szCs w:val="20"/>
        </w:rPr>
        <w:t>tion</w:t>
      </w:r>
      <w:proofErr w:type="spellEnd"/>
      <w:r w:rsidRPr="00263D88">
        <w:rPr>
          <w:rFonts w:ascii="Arial Narrow" w:hAnsi="Arial Narrow"/>
          <w:sz w:val="20"/>
          <w:szCs w:val="20"/>
        </w:rPr>
        <w:t>, PATA por sus siglas en inglés para que se involucre en el área par</w:t>
      </w:r>
      <w:r w:rsidR="006C232F">
        <w:rPr>
          <w:rFonts w:ascii="Arial Narrow" w:hAnsi="Arial Narrow"/>
          <w:sz w:val="20"/>
          <w:szCs w:val="20"/>
        </w:rPr>
        <w:t>a realizar un trabajo de marketing</w:t>
      </w:r>
      <w:r w:rsidRPr="00263D88">
        <w:rPr>
          <w:rFonts w:ascii="Arial Narrow" w:hAnsi="Arial Narrow"/>
          <w:sz w:val="20"/>
          <w:szCs w:val="20"/>
        </w:rPr>
        <w:t xml:space="preserve"> agresivo </w:t>
      </w:r>
      <w:r w:rsidR="006C232F">
        <w:rPr>
          <w:rFonts w:ascii="Arial Narrow" w:hAnsi="Arial Narrow"/>
          <w:sz w:val="20"/>
          <w:szCs w:val="20"/>
        </w:rPr>
        <w:t>en la región</w:t>
      </w:r>
      <w:r w:rsidRPr="00263D88">
        <w:rPr>
          <w:rFonts w:ascii="Arial Narrow" w:hAnsi="Arial Narrow"/>
          <w:sz w:val="20"/>
          <w:szCs w:val="20"/>
        </w:rPr>
        <w:t xml:space="preserve">, principalmente </w:t>
      </w:r>
      <w:r w:rsidR="006C232F">
        <w:rPr>
          <w:rFonts w:ascii="Arial Narrow" w:hAnsi="Arial Narrow"/>
          <w:sz w:val="20"/>
          <w:szCs w:val="20"/>
        </w:rPr>
        <w:t xml:space="preserve">en los mercados de </w:t>
      </w:r>
      <w:r w:rsidRPr="00263D88">
        <w:rPr>
          <w:rFonts w:ascii="Arial Narrow" w:hAnsi="Arial Narrow"/>
          <w:sz w:val="20"/>
          <w:szCs w:val="20"/>
        </w:rPr>
        <w:t>Japón y China.</w:t>
      </w:r>
    </w:p>
    <w:p w14:paraId="60B5E2DF" w14:textId="77777777" w:rsidR="00CA3139" w:rsidRDefault="005E0494" w:rsidP="00CA3139">
      <w:pPr>
        <w:ind w:firstLine="426"/>
        <w:jc w:val="both"/>
        <w:rPr>
          <w:rFonts w:ascii="Arial Narrow" w:hAnsi="Arial Narrow"/>
          <w:i/>
          <w:sz w:val="20"/>
          <w:szCs w:val="20"/>
        </w:rPr>
      </w:pPr>
      <w:r>
        <w:rPr>
          <w:rFonts w:ascii="Arial Narrow" w:hAnsi="Arial Narrow"/>
          <w:sz w:val="20"/>
          <w:szCs w:val="20"/>
        </w:rPr>
        <w:t>Que el turismo en México ya sea tratado como un presente estratégico</w:t>
      </w:r>
      <w:r w:rsidR="0032020B">
        <w:rPr>
          <w:rFonts w:ascii="Arial Narrow" w:hAnsi="Arial Narrow"/>
          <w:sz w:val="20"/>
          <w:szCs w:val="20"/>
        </w:rPr>
        <w:t xml:space="preserve"> y no un futuro incierto. </w:t>
      </w:r>
    </w:p>
    <w:p w14:paraId="1A883AC0" w14:textId="3CCD812B" w:rsidR="005E0494" w:rsidRPr="00CA3139" w:rsidRDefault="0032020B" w:rsidP="00CA3139">
      <w:pPr>
        <w:ind w:firstLine="426"/>
        <w:jc w:val="both"/>
        <w:rPr>
          <w:rFonts w:ascii="Arial Narrow" w:hAnsi="Arial Narrow"/>
          <w:i/>
          <w:sz w:val="20"/>
          <w:szCs w:val="20"/>
        </w:rPr>
      </w:pPr>
      <w:r>
        <w:rPr>
          <w:rFonts w:ascii="Arial Narrow" w:hAnsi="Arial Narrow"/>
          <w:sz w:val="20"/>
          <w:szCs w:val="20"/>
        </w:rPr>
        <w:t>Que se deje de ver como obra de co</w:t>
      </w:r>
      <w:r w:rsidR="002D5D5F">
        <w:rPr>
          <w:rFonts w:ascii="Arial Narrow" w:hAnsi="Arial Narrow"/>
          <w:sz w:val="20"/>
          <w:szCs w:val="20"/>
        </w:rPr>
        <w:t>nstrucción solamente y se le dé</w:t>
      </w:r>
      <w:r>
        <w:rPr>
          <w:rFonts w:ascii="Arial Narrow" w:hAnsi="Arial Narrow"/>
          <w:sz w:val="20"/>
          <w:szCs w:val="20"/>
        </w:rPr>
        <w:t xml:space="preserve"> el tratamiento a un patrimonio cultural también desde su intangibilidad </w:t>
      </w:r>
      <w:r w:rsidR="002D5D5F">
        <w:rPr>
          <w:rFonts w:ascii="Arial Narrow" w:hAnsi="Arial Narrow"/>
          <w:sz w:val="20"/>
          <w:szCs w:val="20"/>
        </w:rPr>
        <w:t>y su</w:t>
      </w:r>
      <w:r>
        <w:rPr>
          <w:rFonts w:ascii="Arial Narrow" w:hAnsi="Arial Narrow"/>
          <w:sz w:val="20"/>
          <w:szCs w:val="20"/>
        </w:rPr>
        <w:t xml:space="preserve"> cualitativo, éste último formado por los </w:t>
      </w:r>
      <w:r w:rsidR="002D5D5F">
        <w:rPr>
          <w:rFonts w:ascii="Arial Narrow" w:hAnsi="Arial Narrow"/>
          <w:sz w:val="20"/>
          <w:szCs w:val="20"/>
        </w:rPr>
        <w:t xml:space="preserve">principios, </w:t>
      </w:r>
      <w:r>
        <w:rPr>
          <w:rFonts w:ascii="Arial Narrow" w:hAnsi="Arial Narrow"/>
          <w:sz w:val="20"/>
          <w:szCs w:val="20"/>
        </w:rPr>
        <w:t xml:space="preserve">valores y actitudes de la </w:t>
      </w:r>
      <w:r w:rsidRPr="002D5D5F">
        <w:rPr>
          <w:rFonts w:ascii="Arial Narrow" w:hAnsi="Arial Narrow"/>
          <w:i/>
          <w:sz w:val="20"/>
          <w:szCs w:val="20"/>
        </w:rPr>
        <w:t>‘persona’</w:t>
      </w:r>
      <w:r>
        <w:rPr>
          <w:rFonts w:ascii="Arial Narrow" w:hAnsi="Arial Narrow"/>
          <w:sz w:val="20"/>
          <w:szCs w:val="20"/>
        </w:rPr>
        <w:t>, la que no so</w:t>
      </w:r>
      <w:r w:rsidR="002D5D5F">
        <w:rPr>
          <w:rFonts w:ascii="Arial Narrow" w:hAnsi="Arial Narrow"/>
          <w:sz w:val="20"/>
          <w:szCs w:val="20"/>
        </w:rPr>
        <w:t>lo es e</w:t>
      </w:r>
      <w:r>
        <w:rPr>
          <w:rFonts w:ascii="Arial Narrow" w:hAnsi="Arial Narrow"/>
          <w:sz w:val="20"/>
          <w:szCs w:val="20"/>
        </w:rPr>
        <w:t xml:space="preserve">l </w:t>
      </w:r>
      <w:r w:rsidRPr="002D5D5F">
        <w:rPr>
          <w:rFonts w:ascii="Arial Narrow" w:hAnsi="Arial Narrow"/>
          <w:i/>
          <w:sz w:val="20"/>
          <w:szCs w:val="20"/>
        </w:rPr>
        <w:t>cliente-turista</w:t>
      </w:r>
      <w:r>
        <w:rPr>
          <w:rFonts w:ascii="Arial Narrow" w:hAnsi="Arial Narrow"/>
          <w:sz w:val="20"/>
          <w:szCs w:val="20"/>
        </w:rPr>
        <w:t xml:space="preserve"> que llega al lugar, sino está la población quien es el centro generado</w:t>
      </w:r>
      <w:r w:rsidR="002D5D5F">
        <w:rPr>
          <w:rFonts w:ascii="Arial Narrow" w:hAnsi="Arial Narrow"/>
          <w:sz w:val="20"/>
          <w:szCs w:val="20"/>
        </w:rPr>
        <w:t>r</w:t>
      </w:r>
      <w:r>
        <w:rPr>
          <w:rFonts w:ascii="Arial Narrow" w:hAnsi="Arial Narrow"/>
          <w:sz w:val="20"/>
          <w:szCs w:val="20"/>
        </w:rPr>
        <w:t xml:space="preserve"> de la </w:t>
      </w:r>
      <w:proofErr w:type="spellStart"/>
      <w:r>
        <w:rPr>
          <w:rFonts w:ascii="Arial Narrow" w:hAnsi="Arial Narrow"/>
          <w:sz w:val="20"/>
          <w:szCs w:val="20"/>
        </w:rPr>
        <w:t>tangibilización</w:t>
      </w:r>
      <w:proofErr w:type="spellEnd"/>
      <w:r>
        <w:rPr>
          <w:rFonts w:ascii="Arial Narrow" w:hAnsi="Arial Narrow"/>
          <w:sz w:val="20"/>
          <w:szCs w:val="20"/>
        </w:rPr>
        <w:t xml:space="preserve"> del producto turístico y su entrega.</w:t>
      </w:r>
    </w:p>
    <w:p w14:paraId="5341B69C" w14:textId="77777777" w:rsidR="006722A4" w:rsidRDefault="006722A4" w:rsidP="006722A4">
      <w:pPr>
        <w:jc w:val="both"/>
        <w:rPr>
          <w:rFonts w:ascii="Arial Narrow" w:hAnsi="Arial Narrow"/>
          <w:sz w:val="20"/>
          <w:szCs w:val="20"/>
        </w:rPr>
      </w:pPr>
    </w:p>
    <w:p w14:paraId="06E38859" w14:textId="7607B839" w:rsidR="006722A4" w:rsidRPr="00BA0D9B" w:rsidRDefault="006722A4" w:rsidP="00BA0D9B">
      <w:pPr>
        <w:jc w:val="right"/>
        <w:rPr>
          <w:rFonts w:ascii="Arial Narrow" w:hAnsi="Arial Narrow"/>
          <w:b/>
          <w:sz w:val="22"/>
          <w:szCs w:val="22"/>
        </w:rPr>
      </w:pPr>
      <w:r w:rsidRPr="00F7054F">
        <w:rPr>
          <w:rFonts w:ascii="Arial Narrow" w:hAnsi="Arial Narrow"/>
          <w:sz w:val="20"/>
          <w:szCs w:val="20"/>
        </w:rPr>
        <w:tab/>
      </w:r>
      <w:r w:rsidR="005205BF">
        <w:rPr>
          <w:rFonts w:ascii="Arial Narrow" w:hAnsi="Arial Narrow"/>
          <w:b/>
          <w:sz w:val="22"/>
          <w:szCs w:val="22"/>
        </w:rPr>
        <w:t>4.</w:t>
      </w:r>
      <w:r w:rsidRPr="00BA0D9B">
        <w:rPr>
          <w:rFonts w:ascii="Arial Narrow" w:hAnsi="Arial Narrow"/>
          <w:b/>
          <w:sz w:val="22"/>
          <w:szCs w:val="22"/>
        </w:rPr>
        <w:t>2 La identidad del centro histórico de la ciudad de Colima.</w:t>
      </w:r>
    </w:p>
    <w:p w14:paraId="433AFF39" w14:textId="77777777" w:rsidR="00BA0D9B" w:rsidRDefault="006722A4" w:rsidP="00BA0D9B">
      <w:pPr>
        <w:ind w:firstLine="426"/>
        <w:jc w:val="both"/>
        <w:rPr>
          <w:rFonts w:ascii="Arial Narrow" w:hAnsi="Arial Narrow"/>
          <w:i/>
          <w:sz w:val="20"/>
          <w:szCs w:val="20"/>
        </w:rPr>
      </w:pPr>
      <w:r w:rsidRPr="00F7054F">
        <w:rPr>
          <w:rFonts w:ascii="Arial Narrow" w:hAnsi="Arial Narrow"/>
          <w:i/>
          <w:sz w:val="20"/>
          <w:szCs w:val="20"/>
        </w:rPr>
        <w:t>Hipótesis o pregunta de investigación:</w:t>
      </w:r>
    </w:p>
    <w:p w14:paraId="1E53AE43" w14:textId="77777777" w:rsidR="00BA0D9B" w:rsidRDefault="006722A4" w:rsidP="00BA0D9B">
      <w:pPr>
        <w:ind w:firstLine="708"/>
        <w:jc w:val="both"/>
        <w:rPr>
          <w:rFonts w:ascii="Arial Narrow" w:hAnsi="Arial Narrow"/>
          <w:i/>
          <w:sz w:val="20"/>
          <w:szCs w:val="20"/>
        </w:rPr>
      </w:pPr>
      <w:r w:rsidRPr="00F7054F">
        <w:rPr>
          <w:rFonts w:ascii="Arial Narrow" w:hAnsi="Arial Narrow"/>
          <w:sz w:val="20"/>
          <w:szCs w:val="20"/>
        </w:rPr>
        <w:t xml:space="preserve">La hipótesis que se maneja en la investigación que da respuesta al planteamiento del problema es que: el Centro Histórico de la Ciudad de Colima tiene una identidad propia, que es un atractivo turístico en sí misma y como suma de los elementos tangibles e intangibles que la forman, para lograr un desarrollo turístico que permita obtener un aprovechamiento sustentable de los atractivos turísticos. </w:t>
      </w:r>
    </w:p>
    <w:p w14:paraId="7766C6BD" w14:textId="0B510A39" w:rsidR="006722A4" w:rsidRPr="00BA0D9B" w:rsidRDefault="006722A4" w:rsidP="00BA0D9B">
      <w:pPr>
        <w:ind w:firstLine="708"/>
        <w:jc w:val="both"/>
        <w:rPr>
          <w:rFonts w:ascii="Arial Narrow" w:hAnsi="Arial Narrow"/>
          <w:i/>
          <w:sz w:val="20"/>
          <w:szCs w:val="20"/>
        </w:rPr>
      </w:pPr>
      <w:r w:rsidRPr="00F7054F">
        <w:rPr>
          <w:rFonts w:ascii="Arial Narrow" w:hAnsi="Arial Narrow" w:cs="Arial"/>
          <w:sz w:val="20"/>
          <w:szCs w:val="20"/>
          <w:lang w:val="es-MX"/>
        </w:rPr>
        <w:t>El rescate del Centro Histórico de la Ciudad de Colima se puede dar, desde el enfoque de la sustentabilidad, a partir de definir la identidad de los recursos turísticos tangibles e intangibles que conforman el Centro Histórico en cuestión.</w:t>
      </w:r>
    </w:p>
    <w:p w14:paraId="0202AF88" w14:textId="77777777" w:rsidR="00BA0D9B" w:rsidRDefault="00BA0D9B" w:rsidP="00BA0D9B">
      <w:pPr>
        <w:ind w:firstLine="426"/>
        <w:jc w:val="both"/>
        <w:rPr>
          <w:rFonts w:ascii="Arial Narrow" w:hAnsi="Arial Narrow"/>
          <w:i/>
          <w:sz w:val="20"/>
          <w:szCs w:val="20"/>
        </w:rPr>
      </w:pPr>
    </w:p>
    <w:p w14:paraId="5591ACD6" w14:textId="77777777" w:rsidR="00BA0D9B" w:rsidRDefault="006722A4" w:rsidP="00BA0D9B">
      <w:pPr>
        <w:ind w:firstLine="426"/>
        <w:jc w:val="both"/>
        <w:rPr>
          <w:rFonts w:ascii="Arial Narrow" w:hAnsi="Arial Narrow"/>
          <w:i/>
          <w:sz w:val="20"/>
          <w:szCs w:val="20"/>
        </w:rPr>
      </w:pPr>
      <w:r w:rsidRPr="00642454">
        <w:rPr>
          <w:rFonts w:ascii="Arial Narrow" w:hAnsi="Arial Narrow"/>
          <w:i/>
          <w:sz w:val="20"/>
          <w:szCs w:val="20"/>
        </w:rPr>
        <w:t>Objetivo general:</w:t>
      </w:r>
    </w:p>
    <w:p w14:paraId="7C6A6D7C" w14:textId="77777777" w:rsidR="00BA0D9B" w:rsidRDefault="006722A4" w:rsidP="00BA0D9B">
      <w:pPr>
        <w:ind w:firstLine="708"/>
        <w:jc w:val="both"/>
        <w:rPr>
          <w:rFonts w:ascii="Arial Narrow" w:hAnsi="Arial Narrow"/>
          <w:i/>
          <w:sz w:val="20"/>
          <w:szCs w:val="20"/>
        </w:rPr>
      </w:pPr>
      <w:r>
        <w:rPr>
          <w:rFonts w:ascii="Arial Narrow" w:hAnsi="Arial Narrow"/>
          <w:sz w:val="20"/>
          <w:szCs w:val="20"/>
        </w:rPr>
        <w:t xml:space="preserve">Formular las estrategias y proyectos que permitan obtener un aprovechamiento sustentable de los </w:t>
      </w:r>
      <w:r>
        <w:rPr>
          <w:rFonts w:ascii="Arial Narrow" w:hAnsi="Arial Narrow"/>
          <w:sz w:val="20"/>
          <w:szCs w:val="20"/>
        </w:rPr>
        <w:lastRenderedPageBreak/>
        <w:t>atractivos turísticos sustentable de los atractivos turísticos del Centro Histórico de la Ciudad de Colima.</w:t>
      </w:r>
    </w:p>
    <w:p w14:paraId="3C149D18" w14:textId="77777777" w:rsidR="00BA0D9B" w:rsidRDefault="00BA0D9B" w:rsidP="00BA0D9B">
      <w:pPr>
        <w:ind w:firstLine="426"/>
        <w:jc w:val="both"/>
        <w:rPr>
          <w:rFonts w:ascii="Arial Narrow" w:hAnsi="Arial Narrow"/>
          <w:i/>
          <w:sz w:val="20"/>
          <w:szCs w:val="20"/>
        </w:rPr>
      </w:pPr>
    </w:p>
    <w:p w14:paraId="2134ADC0" w14:textId="77777777" w:rsidR="00BA0D9B" w:rsidRDefault="006722A4" w:rsidP="00BA0D9B">
      <w:pPr>
        <w:ind w:firstLine="426"/>
        <w:jc w:val="both"/>
        <w:rPr>
          <w:rFonts w:ascii="Arial Narrow" w:hAnsi="Arial Narrow"/>
          <w:i/>
          <w:sz w:val="20"/>
          <w:szCs w:val="20"/>
        </w:rPr>
      </w:pPr>
      <w:r w:rsidRPr="00F7054F">
        <w:rPr>
          <w:rFonts w:ascii="Arial Narrow" w:hAnsi="Arial Narrow"/>
          <w:i/>
          <w:sz w:val="20"/>
          <w:szCs w:val="20"/>
        </w:rPr>
        <w:t>Resultados:</w:t>
      </w:r>
    </w:p>
    <w:p w14:paraId="108480F6" w14:textId="77777777" w:rsidR="00BA0D9B" w:rsidRDefault="006722A4" w:rsidP="00BA0D9B">
      <w:pPr>
        <w:ind w:firstLine="708"/>
        <w:jc w:val="both"/>
        <w:rPr>
          <w:rFonts w:ascii="Arial Narrow" w:hAnsi="Arial Narrow"/>
          <w:sz w:val="20"/>
          <w:szCs w:val="20"/>
        </w:rPr>
      </w:pPr>
      <w:r w:rsidRPr="00F7054F">
        <w:rPr>
          <w:rFonts w:ascii="Arial Narrow" w:hAnsi="Arial Narrow"/>
          <w:sz w:val="20"/>
          <w:szCs w:val="20"/>
        </w:rPr>
        <w:t xml:space="preserve">Se identificó cada uno de los recursos históricos-turísticos del Centro Histórico y fuera del área que el INAH (Instituto Nacional de Antropología e Historia) ha establecido. Encontrándose </w:t>
      </w:r>
      <w:r w:rsidR="004178DC">
        <w:rPr>
          <w:rFonts w:ascii="Arial Narrow" w:hAnsi="Arial Narrow"/>
          <w:sz w:val="20"/>
          <w:szCs w:val="20"/>
        </w:rPr>
        <w:t>el enfoque de Ciudad Histórica.</w:t>
      </w:r>
    </w:p>
    <w:p w14:paraId="0D24A613" w14:textId="77777777" w:rsidR="00BA0D9B" w:rsidRDefault="006722A4" w:rsidP="00BA0D9B">
      <w:pPr>
        <w:ind w:firstLine="708"/>
        <w:jc w:val="both"/>
        <w:rPr>
          <w:rFonts w:ascii="Arial Narrow" w:hAnsi="Arial Narrow"/>
          <w:sz w:val="20"/>
          <w:szCs w:val="20"/>
        </w:rPr>
      </w:pPr>
      <w:r w:rsidRPr="00F7054F">
        <w:rPr>
          <w:rFonts w:ascii="Arial Narrow" w:hAnsi="Arial Narrow"/>
          <w:sz w:val="20"/>
          <w:szCs w:val="20"/>
        </w:rPr>
        <w:t xml:space="preserve">Se diseñó un ficha para registrar cada uno de los recursos histórico-turísticos identificados en la zona del Centro Histórico de la Ciudad de Colima y lo identificado como Ciudad Histórica. No solo se registraron las características históricas-turísticas, sino se desarrolló un plan de acción de rescate, mantenimiento e innovación de la </w:t>
      </w:r>
      <w:proofErr w:type="spellStart"/>
      <w:r w:rsidRPr="00F7054F">
        <w:rPr>
          <w:rFonts w:ascii="Arial Narrow" w:hAnsi="Arial Narrow"/>
          <w:sz w:val="20"/>
          <w:szCs w:val="20"/>
        </w:rPr>
        <w:t>atractividad</w:t>
      </w:r>
      <w:proofErr w:type="spellEnd"/>
      <w:r w:rsidRPr="00F7054F">
        <w:rPr>
          <w:rFonts w:ascii="Arial Narrow" w:hAnsi="Arial Narrow"/>
          <w:sz w:val="20"/>
          <w:szCs w:val="20"/>
        </w:rPr>
        <w:t xml:space="preserve"> no solo de un Centro Histórico sino en este caso de la Ciudad Histórica Colima.</w:t>
      </w:r>
    </w:p>
    <w:p w14:paraId="780E1909" w14:textId="77777777" w:rsidR="00BA0D9B" w:rsidRDefault="006722A4" w:rsidP="00BA0D9B">
      <w:pPr>
        <w:ind w:firstLine="708"/>
        <w:jc w:val="both"/>
        <w:rPr>
          <w:rFonts w:ascii="Arial Narrow" w:hAnsi="Arial Narrow"/>
          <w:sz w:val="20"/>
          <w:szCs w:val="20"/>
        </w:rPr>
      </w:pPr>
      <w:r w:rsidRPr="00F7054F">
        <w:rPr>
          <w:rFonts w:ascii="Arial Narrow" w:hAnsi="Arial Narrow"/>
          <w:sz w:val="20"/>
          <w:szCs w:val="20"/>
        </w:rPr>
        <w:t xml:space="preserve">El segundo resultado fue </w:t>
      </w:r>
      <w:r w:rsidR="007F4FB4">
        <w:rPr>
          <w:rFonts w:ascii="Arial Narrow" w:hAnsi="Arial Narrow"/>
          <w:sz w:val="20"/>
          <w:szCs w:val="20"/>
        </w:rPr>
        <w:t>un Modelo Holístico-Sinérgico de gestión</w:t>
      </w:r>
      <w:r w:rsidRPr="00F7054F">
        <w:rPr>
          <w:rFonts w:ascii="Arial Narrow" w:hAnsi="Arial Narrow"/>
          <w:sz w:val="20"/>
          <w:szCs w:val="20"/>
        </w:rPr>
        <w:t xml:space="preserve"> que contempla una concepción integradora de la propuesta de un producto turístico.</w:t>
      </w:r>
    </w:p>
    <w:p w14:paraId="36146094" w14:textId="77777777" w:rsidR="00BA0D9B" w:rsidRDefault="006722A4" w:rsidP="00BA0D9B">
      <w:pPr>
        <w:ind w:firstLine="708"/>
        <w:jc w:val="both"/>
        <w:rPr>
          <w:rFonts w:ascii="Arial Narrow" w:hAnsi="Arial Narrow"/>
          <w:sz w:val="20"/>
          <w:szCs w:val="20"/>
        </w:rPr>
      </w:pPr>
      <w:r w:rsidRPr="00ED4AF8">
        <w:rPr>
          <w:rFonts w:ascii="Arial Narrow" w:hAnsi="Arial Narrow"/>
          <w:sz w:val="20"/>
          <w:szCs w:val="20"/>
        </w:rPr>
        <w:t>Sin duda el principal resultado fue la realización del Modelo holístico estratégico para el centro histórico de la ciudad de Colima, el cual s</w:t>
      </w:r>
      <w:r w:rsidR="00210857">
        <w:rPr>
          <w:rFonts w:ascii="Arial Narrow" w:hAnsi="Arial Narrow"/>
          <w:sz w:val="20"/>
          <w:szCs w:val="20"/>
        </w:rPr>
        <w:t xml:space="preserve">e puede observar a continuación que contempla un territorio simbólico, para identificar en él la esencia de la </w:t>
      </w:r>
      <w:r w:rsidR="00186B8F">
        <w:rPr>
          <w:rFonts w:ascii="Arial Narrow" w:hAnsi="Arial Narrow"/>
          <w:sz w:val="20"/>
          <w:szCs w:val="20"/>
        </w:rPr>
        <w:t>‘</w:t>
      </w:r>
      <w:r w:rsidR="00210857">
        <w:rPr>
          <w:rFonts w:ascii="Arial Narrow" w:hAnsi="Arial Narrow"/>
          <w:sz w:val="20"/>
          <w:szCs w:val="20"/>
        </w:rPr>
        <w:t>identidad</w:t>
      </w:r>
      <w:r w:rsidR="00186B8F">
        <w:rPr>
          <w:rFonts w:ascii="Arial Narrow" w:hAnsi="Arial Narrow"/>
          <w:sz w:val="20"/>
          <w:szCs w:val="20"/>
        </w:rPr>
        <w:t>’</w:t>
      </w:r>
      <w:r w:rsidR="00210857">
        <w:rPr>
          <w:rFonts w:ascii="Arial Narrow" w:hAnsi="Arial Narrow"/>
          <w:sz w:val="20"/>
          <w:szCs w:val="20"/>
        </w:rPr>
        <w:t xml:space="preserve"> como el insumo a proteger, asegurar, fortalecer y concientizar a través de políticas públicas que garanticen el ‘concepto auténtico’ para el trabajo por un turismo sustentable </w:t>
      </w:r>
      <w:r w:rsidR="00186B8F">
        <w:rPr>
          <w:rFonts w:ascii="Arial Narrow" w:hAnsi="Arial Narrow"/>
          <w:sz w:val="20"/>
          <w:szCs w:val="20"/>
        </w:rPr>
        <w:t xml:space="preserve">que se proyecte </w:t>
      </w:r>
      <w:r w:rsidR="00210857">
        <w:rPr>
          <w:rFonts w:ascii="Arial Narrow" w:hAnsi="Arial Narrow"/>
          <w:sz w:val="20"/>
          <w:szCs w:val="20"/>
        </w:rPr>
        <w:t>para el estado de Colima</w:t>
      </w:r>
      <w:r w:rsidR="00F1506A">
        <w:rPr>
          <w:rFonts w:ascii="Arial Narrow" w:hAnsi="Arial Narrow"/>
          <w:sz w:val="20"/>
          <w:szCs w:val="20"/>
        </w:rPr>
        <w:t xml:space="preserve"> como destino turístico.</w:t>
      </w:r>
    </w:p>
    <w:p w14:paraId="7E789CAE" w14:textId="371F31BA" w:rsidR="000E371A" w:rsidRPr="00F7054F" w:rsidRDefault="002C6EA5" w:rsidP="00BA0D9B">
      <w:pPr>
        <w:ind w:firstLine="708"/>
        <w:jc w:val="both"/>
        <w:rPr>
          <w:rFonts w:ascii="Arial Narrow" w:hAnsi="Arial Narrow"/>
          <w:sz w:val="20"/>
          <w:szCs w:val="20"/>
        </w:rPr>
      </w:pPr>
      <w:r>
        <w:rPr>
          <w:rFonts w:ascii="Arial Narrow" w:hAnsi="Arial Narrow"/>
          <w:sz w:val="20"/>
          <w:szCs w:val="20"/>
        </w:rPr>
        <w:t>Se publicó</w:t>
      </w:r>
      <w:r w:rsidR="000E371A" w:rsidRPr="00F7054F">
        <w:rPr>
          <w:rFonts w:ascii="Arial Narrow" w:hAnsi="Arial Narrow"/>
          <w:sz w:val="20"/>
          <w:szCs w:val="20"/>
        </w:rPr>
        <w:t xml:space="preserve"> un libro y artículos</w:t>
      </w:r>
      <w:r w:rsidR="000E371A">
        <w:rPr>
          <w:rFonts w:ascii="Arial Narrow" w:hAnsi="Arial Narrow"/>
          <w:sz w:val="20"/>
          <w:szCs w:val="20"/>
        </w:rPr>
        <w:t>, conferencias</w:t>
      </w:r>
      <w:r w:rsidR="000E371A" w:rsidRPr="00F7054F">
        <w:rPr>
          <w:rFonts w:ascii="Arial Narrow" w:hAnsi="Arial Narrow"/>
          <w:sz w:val="20"/>
          <w:szCs w:val="20"/>
        </w:rPr>
        <w:t>.</w:t>
      </w:r>
    </w:p>
    <w:p w14:paraId="48079CB6" w14:textId="77777777" w:rsidR="000E371A" w:rsidRDefault="000E371A" w:rsidP="006722A4">
      <w:pPr>
        <w:ind w:left="1416"/>
        <w:jc w:val="both"/>
        <w:rPr>
          <w:rFonts w:ascii="Arial Narrow" w:hAnsi="Arial Narrow"/>
          <w:sz w:val="20"/>
          <w:szCs w:val="20"/>
          <w:highlight w:val="yellow"/>
        </w:rPr>
      </w:pPr>
    </w:p>
    <w:p w14:paraId="7A9D1960" w14:textId="7DDB6D65" w:rsidR="006722A4" w:rsidRDefault="006722A4" w:rsidP="006722A4">
      <w:pPr>
        <w:jc w:val="both"/>
        <w:rPr>
          <w:rFonts w:ascii="Arial Narrow" w:hAnsi="Arial Narrow"/>
          <w:sz w:val="20"/>
          <w:szCs w:val="20"/>
        </w:rPr>
      </w:pPr>
      <w:r w:rsidRPr="00ED4AF8">
        <w:rPr>
          <w:rFonts w:ascii="Arial Narrow" w:hAnsi="Arial Narrow"/>
          <w:sz w:val="20"/>
          <w:szCs w:val="20"/>
        </w:rPr>
        <w:t>Figura 1</w:t>
      </w:r>
      <w:r w:rsidR="00BA0D9B">
        <w:rPr>
          <w:rFonts w:ascii="Arial Narrow" w:hAnsi="Arial Narrow"/>
          <w:sz w:val="20"/>
          <w:szCs w:val="20"/>
        </w:rPr>
        <w:t>.</w:t>
      </w:r>
      <w:r w:rsidRPr="00ED4AF8">
        <w:rPr>
          <w:rFonts w:ascii="Arial Narrow" w:hAnsi="Arial Narrow"/>
          <w:sz w:val="20"/>
          <w:szCs w:val="20"/>
        </w:rPr>
        <w:t xml:space="preserve"> Modelo holístico estratégico para el centro histórico de la ciudad de Colima.</w:t>
      </w:r>
    </w:p>
    <w:p w14:paraId="77E37261" w14:textId="77777777" w:rsidR="006722A4" w:rsidRDefault="006722A4" w:rsidP="00174F3C">
      <w:pPr>
        <w:rPr>
          <w:rFonts w:ascii="Arial Narrow" w:hAnsi="Arial Narrow"/>
          <w:sz w:val="20"/>
          <w:szCs w:val="20"/>
          <w:highlight w:val="yellow"/>
        </w:rPr>
      </w:pPr>
      <w:r>
        <w:rPr>
          <w:rFonts w:ascii="Arial Narrow" w:hAnsi="Arial Narrow"/>
          <w:noProof/>
          <w:sz w:val="20"/>
          <w:szCs w:val="20"/>
          <w:highlight w:val="yellow"/>
          <w:lang w:val="es-MX" w:eastAsia="es-MX"/>
        </w:rPr>
        <w:drawing>
          <wp:inline distT="0" distB="0" distL="0" distR="0" wp14:anchorId="132CCC89" wp14:editId="6486FE3E">
            <wp:extent cx="2724150" cy="24384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0534" cy="2444114"/>
                    </a:xfrm>
                    <a:prstGeom prst="rect">
                      <a:avLst/>
                    </a:prstGeom>
                    <a:noFill/>
                    <a:ln>
                      <a:noFill/>
                    </a:ln>
                  </pic:spPr>
                </pic:pic>
              </a:graphicData>
            </a:graphic>
          </wp:inline>
        </w:drawing>
      </w:r>
    </w:p>
    <w:p w14:paraId="6BA7F2D7" w14:textId="1DF52382" w:rsidR="006722A4" w:rsidRPr="00F7054F" w:rsidRDefault="00BA0D9B" w:rsidP="006722A4">
      <w:pPr>
        <w:jc w:val="both"/>
        <w:rPr>
          <w:rFonts w:ascii="Arial Narrow" w:hAnsi="Arial Narrow"/>
          <w:sz w:val="20"/>
          <w:szCs w:val="20"/>
        </w:rPr>
      </w:pPr>
      <w:r w:rsidRPr="00BA0D9B">
        <w:rPr>
          <w:rFonts w:ascii="Arial Narrow" w:hAnsi="Arial Narrow"/>
          <w:b/>
          <w:sz w:val="20"/>
          <w:szCs w:val="20"/>
        </w:rPr>
        <w:t>Fuente:</w:t>
      </w:r>
      <w:r>
        <w:rPr>
          <w:rFonts w:ascii="Arial Narrow" w:hAnsi="Arial Narrow"/>
          <w:sz w:val="20"/>
          <w:szCs w:val="20"/>
        </w:rPr>
        <w:t xml:space="preserve"> Magaña (</w:t>
      </w:r>
      <w:r w:rsidR="006722A4">
        <w:rPr>
          <w:rFonts w:ascii="Arial Narrow" w:hAnsi="Arial Narrow"/>
          <w:sz w:val="20"/>
          <w:szCs w:val="20"/>
        </w:rPr>
        <w:t>2009</w:t>
      </w:r>
      <w:r>
        <w:rPr>
          <w:rFonts w:ascii="Arial Narrow" w:hAnsi="Arial Narrow"/>
          <w:sz w:val="20"/>
          <w:szCs w:val="20"/>
        </w:rPr>
        <w:t>)</w:t>
      </w:r>
      <w:r w:rsidR="006722A4">
        <w:rPr>
          <w:rFonts w:ascii="Arial Narrow" w:hAnsi="Arial Narrow"/>
          <w:sz w:val="20"/>
          <w:szCs w:val="20"/>
        </w:rPr>
        <w:t>.</w:t>
      </w:r>
    </w:p>
    <w:p w14:paraId="1658326F" w14:textId="77777777" w:rsidR="000E371A" w:rsidRPr="00F7054F" w:rsidRDefault="000E371A" w:rsidP="000E371A">
      <w:pPr>
        <w:jc w:val="both"/>
        <w:rPr>
          <w:rFonts w:ascii="Arial Narrow" w:hAnsi="Arial Narrow"/>
          <w:sz w:val="20"/>
          <w:szCs w:val="20"/>
        </w:rPr>
      </w:pPr>
    </w:p>
    <w:p w14:paraId="3F8BAE6B" w14:textId="4CB98721" w:rsidR="006722A4" w:rsidRPr="00BA0D9B" w:rsidRDefault="005205BF" w:rsidP="00BA0D9B">
      <w:pPr>
        <w:ind w:firstLine="708"/>
        <w:jc w:val="right"/>
        <w:rPr>
          <w:rFonts w:ascii="Arial Narrow" w:hAnsi="Arial Narrow"/>
          <w:b/>
          <w:sz w:val="22"/>
          <w:szCs w:val="22"/>
        </w:rPr>
      </w:pPr>
      <w:r>
        <w:rPr>
          <w:rFonts w:ascii="Arial Narrow" w:hAnsi="Arial Narrow"/>
          <w:b/>
          <w:sz w:val="22"/>
          <w:szCs w:val="22"/>
        </w:rPr>
        <w:t>4</w:t>
      </w:r>
      <w:r w:rsidR="006722A4" w:rsidRPr="00BA0D9B">
        <w:rPr>
          <w:rFonts w:ascii="Arial Narrow" w:hAnsi="Arial Narrow"/>
          <w:b/>
          <w:sz w:val="22"/>
          <w:szCs w:val="22"/>
        </w:rPr>
        <w:t>.3 Patrimonio cultural y competitividad. El simbolismo en la identidad de Colima y su gente hacia la diversificación de sus usos sociales.</w:t>
      </w:r>
    </w:p>
    <w:p w14:paraId="1687E606" w14:textId="77777777" w:rsidR="00BA0D9B" w:rsidRDefault="006722A4" w:rsidP="00BA0D9B">
      <w:pPr>
        <w:ind w:firstLine="426"/>
        <w:jc w:val="both"/>
        <w:rPr>
          <w:rFonts w:ascii="Arial Narrow" w:hAnsi="Arial Narrow"/>
          <w:i/>
          <w:sz w:val="20"/>
          <w:szCs w:val="20"/>
        </w:rPr>
      </w:pPr>
      <w:r w:rsidRPr="00F7054F">
        <w:rPr>
          <w:rFonts w:ascii="Arial Narrow" w:hAnsi="Arial Narrow"/>
          <w:i/>
          <w:sz w:val="20"/>
          <w:szCs w:val="20"/>
        </w:rPr>
        <w:t>Hipótesis o pregunta de investigación:</w:t>
      </w:r>
    </w:p>
    <w:p w14:paraId="0D857534" w14:textId="77777777" w:rsidR="00BA0D9B" w:rsidRDefault="006722A4" w:rsidP="00BA0D9B">
      <w:pPr>
        <w:ind w:firstLine="708"/>
        <w:jc w:val="both"/>
        <w:rPr>
          <w:rFonts w:ascii="Arial Narrow" w:hAnsi="Arial Narrow"/>
          <w:i/>
          <w:sz w:val="20"/>
          <w:szCs w:val="20"/>
        </w:rPr>
      </w:pPr>
      <w:r w:rsidRPr="00F7054F">
        <w:rPr>
          <w:rFonts w:ascii="Arial Narrow" w:hAnsi="Arial Narrow"/>
          <w:color w:val="000000"/>
          <w:sz w:val="20"/>
          <w:szCs w:val="20"/>
        </w:rPr>
        <w:t>¿Qué es Colima para los colimenses? ¿Qué significa ser colimense?</w:t>
      </w:r>
    </w:p>
    <w:p w14:paraId="46281D0E" w14:textId="77777777" w:rsidR="005205BF" w:rsidRDefault="005205BF" w:rsidP="00BA0D9B">
      <w:pPr>
        <w:ind w:firstLine="426"/>
        <w:jc w:val="both"/>
        <w:rPr>
          <w:rFonts w:ascii="Arial Narrow" w:hAnsi="Arial Narrow"/>
          <w:i/>
          <w:sz w:val="20"/>
          <w:szCs w:val="20"/>
        </w:rPr>
      </w:pPr>
    </w:p>
    <w:p w14:paraId="41BBC916" w14:textId="77777777" w:rsidR="00BA0D9B" w:rsidRDefault="006722A4" w:rsidP="00BA0D9B">
      <w:pPr>
        <w:ind w:firstLine="426"/>
        <w:jc w:val="both"/>
        <w:rPr>
          <w:rFonts w:ascii="Arial Narrow" w:hAnsi="Arial Narrow"/>
          <w:i/>
          <w:sz w:val="20"/>
          <w:szCs w:val="20"/>
        </w:rPr>
      </w:pPr>
      <w:r w:rsidRPr="00F7054F">
        <w:rPr>
          <w:rFonts w:ascii="Arial Narrow" w:hAnsi="Arial Narrow"/>
          <w:i/>
          <w:sz w:val="20"/>
          <w:szCs w:val="20"/>
        </w:rPr>
        <w:lastRenderedPageBreak/>
        <w:t>Objetivo general:</w:t>
      </w:r>
      <w:r w:rsidRPr="00F7054F">
        <w:rPr>
          <w:rFonts w:ascii="Arial Narrow" w:hAnsi="Arial Narrow"/>
          <w:sz w:val="20"/>
          <w:szCs w:val="20"/>
        </w:rPr>
        <w:t xml:space="preserve"> </w:t>
      </w:r>
    </w:p>
    <w:p w14:paraId="44ECB5BE" w14:textId="77777777" w:rsidR="00BA0D9B" w:rsidRDefault="006722A4" w:rsidP="00BA0D9B">
      <w:pPr>
        <w:ind w:firstLine="708"/>
        <w:jc w:val="both"/>
        <w:rPr>
          <w:rFonts w:ascii="Arial Narrow" w:hAnsi="Arial Narrow"/>
          <w:i/>
          <w:sz w:val="20"/>
          <w:szCs w:val="20"/>
        </w:rPr>
      </w:pPr>
      <w:r w:rsidRPr="00F7054F">
        <w:rPr>
          <w:rFonts w:ascii="Arial Narrow" w:hAnsi="Arial Narrow"/>
          <w:sz w:val="20"/>
          <w:szCs w:val="20"/>
        </w:rPr>
        <w:t>Reafirmar el patrimonio cultural de la identidad de Colima y de su gente a partir del simbolismo de su realidad.</w:t>
      </w:r>
    </w:p>
    <w:p w14:paraId="05A9D908" w14:textId="77777777" w:rsidR="00BA0D9B" w:rsidRDefault="00BA0D9B" w:rsidP="00BA0D9B">
      <w:pPr>
        <w:ind w:firstLine="708"/>
        <w:jc w:val="both"/>
        <w:rPr>
          <w:rFonts w:ascii="Arial Narrow" w:hAnsi="Arial Narrow"/>
          <w:i/>
          <w:sz w:val="20"/>
          <w:szCs w:val="20"/>
        </w:rPr>
      </w:pPr>
    </w:p>
    <w:p w14:paraId="13E6780F" w14:textId="77777777" w:rsidR="00BA0D9B" w:rsidRDefault="006722A4" w:rsidP="00BA0D9B">
      <w:pPr>
        <w:ind w:firstLine="426"/>
        <w:jc w:val="both"/>
        <w:rPr>
          <w:rFonts w:ascii="Arial Narrow" w:hAnsi="Arial Narrow"/>
          <w:i/>
          <w:sz w:val="20"/>
          <w:szCs w:val="20"/>
        </w:rPr>
      </w:pPr>
      <w:r w:rsidRPr="00F7054F">
        <w:rPr>
          <w:rFonts w:ascii="Arial Narrow" w:hAnsi="Arial Narrow"/>
          <w:i/>
          <w:sz w:val="20"/>
          <w:szCs w:val="20"/>
        </w:rPr>
        <w:t>Resultados:</w:t>
      </w:r>
    </w:p>
    <w:p w14:paraId="3B835550" w14:textId="77777777" w:rsidR="00BA0D9B" w:rsidRDefault="006722A4" w:rsidP="00BA0D9B">
      <w:pPr>
        <w:ind w:firstLine="708"/>
        <w:jc w:val="both"/>
        <w:rPr>
          <w:rFonts w:ascii="Arial Narrow" w:hAnsi="Arial Narrow"/>
          <w:sz w:val="20"/>
          <w:szCs w:val="20"/>
        </w:rPr>
      </w:pPr>
      <w:r w:rsidRPr="00F7054F">
        <w:rPr>
          <w:rFonts w:ascii="Arial Narrow" w:hAnsi="Arial Narrow"/>
          <w:sz w:val="20"/>
          <w:szCs w:val="20"/>
        </w:rPr>
        <w:t xml:space="preserve">Se obtuvo la </w:t>
      </w:r>
      <w:r w:rsidR="005F281D">
        <w:rPr>
          <w:rFonts w:ascii="Arial Narrow" w:hAnsi="Arial Narrow"/>
          <w:sz w:val="20"/>
          <w:szCs w:val="20"/>
        </w:rPr>
        <w:t>‘</w:t>
      </w:r>
      <w:r w:rsidRPr="00F7054F">
        <w:rPr>
          <w:rFonts w:ascii="Arial Narrow" w:hAnsi="Arial Narrow"/>
          <w:i/>
          <w:sz w:val="20"/>
          <w:szCs w:val="20"/>
        </w:rPr>
        <w:t>auto definición</w:t>
      </w:r>
      <w:r w:rsidR="005F281D">
        <w:rPr>
          <w:rFonts w:ascii="Arial Narrow" w:hAnsi="Arial Narrow"/>
          <w:i/>
          <w:sz w:val="20"/>
          <w:szCs w:val="20"/>
        </w:rPr>
        <w:t>’</w:t>
      </w:r>
      <w:r w:rsidRPr="00F7054F">
        <w:rPr>
          <w:rFonts w:ascii="Arial Narrow" w:hAnsi="Arial Narrow"/>
          <w:sz w:val="20"/>
          <w:szCs w:val="20"/>
        </w:rPr>
        <w:t xml:space="preserve"> de lo que significa ser colimense, así como la identificación de aquellos símbolos que los colimenses identifican o forman parte de su identidad. </w:t>
      </w:r>
    </w:p>
    <w:p w14:paraId="38C161D3" w14:textId="77777777" w:rsidR="00BA0D9B" w:rsidRDefault="006722A4" w:rsidP="00BA0D9B">
      <w:pPr>
        <w:ind w:firstLine="708"/>
        <w:jc w:val="both"/>
        <w:rPr>
          <w:rFonts w:ascii="Arial Narrow" w:hAnsi="Arial Narrow"/>
          <w:sz w:val="20"/>
          <w:szCs w:val="20"/>
        </w:rPr>
      </w:pPr>
      <w:r w:rsidRPr="00F7054F">
        <w:rPr>
          <w:rFonts w:ascii="Arial Narrow" w:hAnsi="Arial Narrow"/>
          <w:sz w:val="20"/>
          <w:szCs w:val="20"/>
        </w:rPr>
        <w:t>Los colimenses se auto-describen como personas con tradiciones arraigadas, amabl</w:t>
      </w:r>
      <w:r w:rsidR="00BA0D9B">
        <w:rPr>
          <w:rFonts w:ascii="Arial Narrow" w:hAnsi="Arial Narrow"/>
          <w:sz w:val="20"/>
          <w:szCs w:val="20"/>
        </w:rPr>
        <w:t>es y comunicativos entre otros.</w:t>
      </w:r>
    </w:p>
    <w:p w14:paraId="7BF3BF40" w14:textId="77777777" w:rsidR="00BA0D9B" w:rsidRDefault="002053A5" w:rsidP="00BA0D9B">
      <w:pPr>
        <w:ind w:firstLine="708"/>
        <w:jc w:val="both"/>
        <w:rPr>
          <w:rFonts w:ascii="Arial Narrow" w:hAnsi="Arial Narrow"/>
          <w:sz w:val="20"/>
          <w:szCs w:val="20"/>
        </w:rPr>
      </w:pPr>
      <w:r>
        <w:rPr>
          <w:rFonts w:ascii="Arial Narrow" w:hAnsi="Arial Narrow"/>
          <w:sz w:val="20"/>
          <w:szCs w:val="20"/>
        </w:rPr>
        <w:t>Provocando la realización de otros estudios del mismo constructo para el destino turístico Colima, como la búsqueda del ‘concepto de destino’ a través de lo diverso del paisaje colimense, el simbolismo de la gastronomía y la danza, así como la propuesta innovadora del producto haciendas en Colima, entre otros.</w:t>
      </w:r>
    </w:p>
    <w:p w14:paraId="249F5E09" w14:textId="50FCF37C" w:rsidR="006722A4" w:rsidRDefault="006722A4" w:rsidP="00BA0D9B">
      <w:pPr>
        <w:ind w:firstLine="708"/>
        <w:jc w:val="both"/>
        <w:rPr>
          <w:rFonts w:ascii="Arial Narrow" w:hAnsi="Arial Narrow"/>
          <w:sz w:val="20"/>
          <w:szCs w:val="20"/>
        </w:rPr>
      </w:pPr>
      <w:r w:rsidRPr="00F7054F">
        <w:rPr>
          <w:rFonts w:ascii="Arial Narrow" w:hAnsi="Arial Narrow"/>
          <w:sz w:val="20"/>
          <w:szCs w:val="20"/>
        </w:rPr>
        <w:t>Productos académicos como: Reporte de investigación, un libro en proceso de publicación, artículos y capítulos del libro.</w:t>
      </w:r>
    </w:p>
    <w:p w14:paraId="10E7518B" w14:textId="77777777" w:rsidR="006722A4" w:rsidRDefault="006722A4" w:rsidP="006722A4">
      <w:pPr>
        <w:jc w:val="both"/>
        <w:rPr>
          <w:rFonts w:ascii="Arial Narrow" w:hAnsi="Arial Narrow"/>
          <w:sz w:val="20"/>
          <w:szCs w:val="20"/>
        </w:rPr>
      </w:pPr>
    </w:p>
    <w:p w14:paraId="153005E9" w14:textId="06F293F9" w:rsidR="006722A4" w:rsidRPr="00BA0D9B" w:rsidRDefault="006722A4" w:rsidP="00BA0D9B">
      <w:pPr>
        <w:jc w:val="right"/>
        <w:rPr>
          <w:rFonts w:ascii="Arial Narrow" w:hAnsi="Arial Narrow"/>
          <w:b/>
          <w:sz w:val="22"/>
          <w:szCs w:val="22"/>
        </w:rPr>
      </w:pPr>
      <w:r>
        <w:rPr>
          <w:rFonts w:ascii="Arial Narrow" w:hAnsi="Arial Narrow"/>
          <w:sz w:val="20"/>
          <w:szCs w:val="20"/>
        </w:rPr>
        <w:tab/>
      </w:r>
      <w:r w:rsidR="005205BF">
        <w:rPr>
          <w:rFonts w:ascii="Arial Narrow" w:hAnsi="Arial Narrow"/>
          <w:b/>
          <w:sz w:val="22"/>
          <w:szCs w:val="22"/>
        </w:rPr>
        <w:t>4</w:t>
      </w:r>
      <w:r w:rsidRPr="00BA0D9B">
        <w:rPr>
          <w:rFonts w:ascii="Arial Narrow" w:hAnsi="Arial Narrow"/>
          <w:b/>
          <w:sz w:val="22"/>
          <w:szCs w:val="22"/>
        </w:rPr>
        <w:t xml:space="preserve">.4 Diseño de un Modelo Organizacional que permita construir la identidad del estudiante de turismo en su aprendizaje como el </w:t>
      </w:r>
      <w:r w:rsidRPr="00BA0D9B">
        <w:rPr>
          <w:rFonts w:ascii="Arial Narrow" w:hAnsi="Arial Narrow"/>
          <w:b/>
          <w:i/>
          <w:sz w:val="22"/>
          <w:szCs w:val="22"/>
        </w:rPr>
        <w:t>capital humano</w:t>
      </w:r>
      <w:r w:rsidRPr="00BA0D9B">
        <w:rPr>
          <w:rFonts w:ascii="Arial Narrow" w:hAnsi="Arial Narrow"/>
          <w:b/>
          <w:sz w:val="22"/>
          <w:szCs w:val="22"/>
        </w:rPr>
        <w:t xml:space="preserve"> </w:t>
      </w:r>
      <w:r w:rsidRPr="00BA0D9B">
        <w:rPr>
          <w:rFonts w:ascii="Arial Narrow" w:hAnsi="Arial Narrow"/>
          <w:b/>
          <w:i/>
          <w:sz w:val="22"/>
          <w:szCs w:val="22"/>
        </w:rPr>
        <w:t>especializado</w:t>
      </w:r>
      <w:r w:rsidRPr="00BA0D9B">
        <w:rPr>
          <w:rFonts w:ascii="Arial Narrow" w:hAnsi="Arial Narrow"/>
          <w:b/>
          <w:sz w:val="22"/>
          <w:szCs w:val="22"/>
        </w:rPr>
        <w:t xml:space="preserve"> para la organización turística competitiva.</w:t>
      </w:r>
    </w:p>
    <w:p w14:paraId="0F9441AA" w14:textId="77777777" w:rsidR="00BA0D9B" w:rsidRDefault="006722A4" w:rsidP="00BA0D9B">
      <w:pPr>
        <w:ind w:firstLine="426"/>
        <w:jc w:val="both"/>
        <w:rPr>
          <w:rFonts w:ascii="Arial Narrow" w:hAnsi="Arial Narrow"/>
          <w:i/>
          <w:sz w:val="20"/>
          <w:szCs w:val="20"/>
        </w:rPr>
      </w:pPr>
      <w:r w:rsidRPr="00744087">
        <w:rPr>
          <w:rFonts w:ascii="Arial Narrow" w:hAnsi="Arial Narrow"/>
          <w:i/>
          <w:sz w:val="20"/>
          <w:szCs w:val="20"/>
        </w:rPr>
        <w:t>Hipótesis o pregunta de investigación:</w:t>
      </w:r>
    </w:p>
    <w:p w14:paraId="36195A5D" w14:textId="45A7D59F" w:rsidR="006722A4" w:rsidRPr="00744087" w:rsidRDefault="006722A4" w:rsidP="00BA0D9B">
      <w:pPr>
        <w:ind w:firstLine="708"/>
        <w:jc w:val="both"/>
        <w:rPr>
          <w:rFonts w:ascii="Arial Narrow" w:hAnsi="Arial Narrow"/>
          <w:sz w:val="20"/>
          <w:szCs w:val="20"/>
        </w:rPr>
      </w:pPr>
      <w:r w:rsidRPr="00744087">
        <w:rPr>
          <w:rFonts w:ascii="Arial Narrow" w:hAnsi="Arial Narrow"/>
          <w:sz w:val="20"/>
          <w:szCs w:val="20"/>
        </w:rPr>
        <w:t>¿Cuál es la identidad del estudiante de turismo?</w:t>
      </w:r>
    </w:p>
    <w:p w14:paraId="05AC7E40" w14:textId="77777777" w:rsidR="006722A4" w:rsidRPr="00744087" w:rsidRDefault="006722A4" w:rsidP="006722A4">
      <w:pPr>
        <w:ind w:left="708" w:firstLine="708"/>
        <w:jc w:val="both"/>
        <w:rPr>
          <w:rFonts w:ascii="Arial Narrow" w:hAnsi="Arial Narrow"/>
          <w:sz w:val="20"/>
          <w:szCs w:val="20"/>
        </w:rPr>
      </w:pPr>
    </w:p>
    <w:p w14:paraId="35C4D936" w14:textId="77777777" w:rsidR="00BA0D9B" w:rsidRDefault="006722A4" w:rsidP="00BA0D9B">
      <w:pPr>
        <w:ind w:firstLine="426"/>
        <w:jc w:val="both"/>
        <w:rPr>
          <w:rFonts w:ascii="Arial Narrow" w:hAnsi="Arial Narrow"/>
          <w:i/>
          <w:sz w:val="20"/>
          <w:szCs w:val="20"/>
        </w:rPr>
      </w:pPr>
      <w:r w:rsidRPr="00744087">
        <w:rPr>
          <w:rFonts w:ascii="Arial Narrow" w:hAnsi="Arial Narrow"/>
          <w:i/>
          <w:sz w:val="20"/>
          <w:szCs w:val="20"/>
        </w:rPr>
        <w:t>Objetivo general:</w:t>
      </w:r>
    </w:p>
    <w:p w14:paraId="118737AD" w14:textId="5BCDBCA4" w:rsidR="006722A4" w:rsidRPr="00744087" w:rsidRDefault="006722A4" w:rsidP="00BA0D9B">
      <w:pPr>
        <w:ind w:firstLine="708"/>
        <w:jc w:val="both"/>
        <w:rPr>
          <w:rFonts w:ascii="Arial Narrow" w:hAnsi="Arial Narrow"/>
          <w:sz w:val="20"/>
          <w:szCs w:val="20"/>
        </w:rPr>
      </w:pPr>
      <w:r w:rsidRPr="00744087">
        <w:rPr>
          <w:rFonts w:ascii="Arial Narrow" w:hAnsi="Arial Narrow"/>
          <w:sz w:val="20"/>
          <w:szCs w:val="20"/>
        </w:rPr>
        <w:t xml:space="preserve">Diseñar un modelo organizacional sustentable que permitiera construir la </w:t>
      </w:r>
      <w:r w:rsidRPr="00744087">
        <w:rPr>
          <w:rFonts w:ascii="Arial Narrow" w:hAnsi="Arial Narrow"/>
          <w:i/>
          <w:sz w:val="20"/>
          <w:szCs w:val="20"/>
        </w:rPr>
        <w:t>identidad profesional</w:t>
      </w:r>
      <w:r w:rsidRPr="00744087">
        <w:rPr>
          <w:rFonts w:ascii="Arial Narrow" w:hAnsi="Arial Narrow"/>
          <w:sz w:val="20"/>
          <w:szCs w:val="20"/>
        </w:rPr>
        <w:t xml:space="preserve"> del estudiante de turismo como el capital humano especializado, y como el </w:t>
      </w:r>
      <w:r w:rsidRPr="00744087">
        <w:rPr>
          <w:rFonts w:ascii="Arial Narrow" w:hAnsi="Arial Narrow"/>
          <w:i/>
          <w:sz w:val="20"/>
          <w:szCs w:val="20"/>
        </w:rPr>
        <w:t>agente de cambio</w:t>
      </w:r>
      <w:r w:rsidRPr="00744087">
        <w:rPr>
          <w:rFonts w:ascii="Arial Narrow" w:hAnsi="Arial Narrow"/>
          <w:sz w:val="20"/>
          <w:szCs w:val="20"/>
        </w:rPr>
        <w:t xml:space="preserve"> para la empresa turística competitiva.</w:t>
      </w:r>
    </w:p>
    <w:p w14:paraId="0B6F9CD3" w14:textId="77777777" w:rsidR="006722A4" w:rsidRPr="00744087" w:rsidRDefault="006722A4" w:rsidP="006722A4">
      <w:pPr>
        <w:jc w:val="both"/>
        <w:rPr>
          <w:rFonts w:ascii="Arial Narrow" w:hAnsi="Arial Narrow"/>
          <w:sz w:val="20"/>
          <w:szCs w:val="20"/>
        </w:rPr>
      </w:pPr>
    </w:p>
    <w:p w14:paraId="7B1DA431" w14:textId="77777777" w:rsidR="00BA0D9B" w:rsidRDefault="006722A4" w:rsidP="00BA0D9B">
      <w:pPr>
        <w:ind w:firstLine="426"/>
        <w:jc w:val="both"/>
        <w:rPr>
          <w:rFonts w:ascii="Arial Narrow" w:hAnsi="Arial Narrow"/>
          <w:i/>
          <w:sz w:val="20"/>
          <w:szCs w:val="20"/>
        </w:rPr>
      </w:pPr>
      <w:r w:rsidRPr="00744087">
        <w:rPr>
          <w:rFonts w:ascii="Arial Narrow" w:hAnsi="Arial Narrow"/>
          <w:i/>
          <w:sz w:val="20"/>
          <w:szCs w:val="20"/>
        </w:rPr>
        <w:t>Resultados:</w:t>
      </w:r>
    </w:p>
    <w:p w14:paraId="0242AEC0" w14:textId="77777777" w:rsidR="00BA0D9B" w:rsidRDefault="006722A4" w:rsidP="00BA0D9B">
      <w:pPr>
        <w:ind w:firstLine="708"/>
        <w:jc w:val="both"/>
        <w:rPr>
          <w:rFonts w:ascii="Arial Narrow" w:hAnsi="Arial Narrow"/>
          <w:sz w:val="20"/>
          <w:szCs w:val="20"/>
        </w:rPr>
      </w:pPr>
      <w:r w:rsidRPr="00744087">
        <w:rPr>
          <w:rFonts w:ascii="Arial Narrow" w:hAnsi="Arial Narrow"/>
          <w:sz w:val="20"/>
          <w:szCs w:val="20"/>
        </w:rPr>
        <w:t xml:space="preserve">En la concepción semántica de los conceptos como </w:t>
      </w:r>
      <w:r w:rsidRPr="005A621D">
        <w:rPr>
          <w:rFonts w:ascii="Arial Narrow" w:hAnsi="Arial Narrow"/>
          <w:i/>
          <w:sz w:val="20"/>
          <w:szCs w:val="20"/>
        </w:rPr>
        <w:t xml:space="preserve">turismo, turista, calidad, competitividad y sustentabilidad, </w:t>
      </w:r>
      <w:r w:rsidRPr="00744087">
        <w:rPr>
          <w:rFonts w:ascii="Arial Narrow" w:hAnsi="Arial Narrow"/>
          <w:sz w:val="20"/>
          <w:szCs w:val="20"/>
        </w:rPr>
        <w:t xml:space="preserve">no existe </w:t>
      </w:r>
      <w:r w:rsidR="005A621D">
        <w:rPr>
          <w:rFonts w:ascii="Arial Narrow" w:hAnsi="Arial Narrow"/>
          <w:sz w:val="20"/>
          <w:szCs w:val="20"/>
        </w:rPr>
        <w:t xml:space="preserve">desde la conceptualización </w:t>
      </w:r>
      <w:r w:rsidRPr="00744087">
        <w:rPr>
          <w:rFonts w:ascii="Arial Narrow" w:hAnsi="Arial Narrow"/>
          <w:sz w:val="20"/>
          <w:szCs w:val="20"/>
        </w:rPr>
        <w:t xml:space="preserve">de igual forma para un estudiante que para otros. Inclusive entre generaciones, hay un vacío de marco teórico y de una conceptualización integral para el </w:t>
      </w:r>
      <w:r w:rsidR="00CF3922">
        <w:rPr>
          <w:rFonts w:ascii="Arial Narrow" w:hAnsi="Arial Narrow"/>
          <w:sz w:val="20"/>
          <w:szCs w:val="20"/>
        </w:rPr>
        <w:t xml:space="preserve">turismo como fenómeno social y como </w:t>
      </w:r>
      <w:r w:rsidRPr="00744087">
        <w:rPr>
          <w:rFonts w:ascii="Arial Narrow" w:hAnsi="Arial Narrow"/>
          <w:sz w:val="20"/>
          <w:szCs w:val="20"/>
        </w:rPr>
        <w:t>actividad turística.</w:t>
      </w:r>
    </w:p>
    <w:p w14:paraId="41B9E72A" w14:textId="77777777" w:rsidR="00BA0D9B" w:rsidRDefault="006722A4" w:rsidP="00BA0D9B">
      <w:pPr>
        <w:ind w:firstLine="708"/>
        <w:jc w:val="both"/>
        <w:rPr>
          <w:rFonts w:ascii="Arial Narrow" w:hAnsi="Arial Narrow"/>
          <w:sz w:val="20"/>
          <w:szCs w:val="20"/>
        </w:rPr>
      </w:pPr>
      <w:r w:rsidRPr="00744087">
        <w:rPr>
          <w:rFonts w:ascii="Arial Narrow" w:hAnsi="Arial Narrow"/>
          <w:sz w:val="20"/>
          <w:szCs w:val="20"/>
        </w:rPr>
        <w:t xml:space="preserve">La carencia de una conceptualización integral del turismo en general es uno de los impactos en los estudiantes de turismo en cuanto a su </w:t>
      </w:r>
      <w:r w:rsidR="005A621D">
        <w:rPr>
          <w:rFonts w:ascii="Arial Narrow" w:hAnsi="Arial Narrow"/>
          <w:sz w:val="20"/>
          <w:szCs w:val="20"/>
        </w:rPr>
        <w:t xml:space="preserve">formación e </w:t>
      </w:r>
      <w:r w:rsidRPr="00744087">
        <w:rPr>
          <w:rFonts w:ascii="Arial Narrow" w:hAnsi="Arial Narrow"/>
          <w:sz w:val="20"/>
          <w:szCs w:val="20"/>
        </w:rPr>
        <w:t>identidad con la profesión.</w:t>
      </w:r>
    </w:p>
    <w:p w14:paraId="6BAD864F" w14:textId="13E6150C" w:rsidR="006722A4" w:rsidRDefault="006722A4" w:rsidP="00BA0D9B">
      <w:pPr>
        <w:ind w:firstLine="708"/>
        <w:jc w:val="both"/>
        <w:rPr>
          <w:rFonts w:ascii="Arial Narrow" w:hAnsi="Arial Narrow"/>
          <w:sz w:val="20"/>
          <w:szCs w:val="20"/>
        </w:rPr>
      </w:pPr>
      <w:r w:rsidRPr="00744087">
        <w:rPr>
          <w:rFonts w:ascii="Arial Narrow" w:hAnsi="Arial Narrow"/>
          <w:sz w:val="20"/>
          <w:szCs w:val="20"/>
        </w:rPr>
        <w:t>Se publicó un libro y varios artículos.</w:t>
      </w:r>
    </w:p>
    <w:p w14:paraId="7B067490" w14:textId="77777777" w:rsidR="006722A4" w:rsidRDefault="006722A4" w:rsidP="006722A4">
      <w:pPr>
        <w:jc w:val="both"/>
        <w:rPr>
          <w:rFonts w:ascii="Arial Narrow" w:hAnsi="Arial Narrow"/>
          <w:sz w:val="20"/>
          <w:szCs w:val="20"/>
        </w:rPr>
      </w:pPr>
    </w:p>
    <w:p w14:paraId="41B2BFDC" w14:textId="1FB3510B" w:rsidR="006722A4" w:rsidRPr="00642454" w:rsidRDefault="006722A4" w:rsidP="00BA0D9B">
      <w:pPr>
        <w:jc w:val="right"/>
        <w:rPr>
          <w:rFonts w:ascii="Arial Narrow" w:hAnsi="Arial Narrow"/>
          <w:b/>
          <w:sz w:val="20"/>
          <w:szCs w:val="20"/>
        </w:rPr>
      </w:pPr>
      <w:r>
        <w:rPr>
          <w:rFonts w:ascii="Arial Narrow" w:hAnsi="Arial Narrow"/>
          <w:sz w:val="20"/>
          <w:szCs w:val="20"/>
        </w:rPr>
        <w:tab/>
      </w:r>
      <w:r w:rsidR="005205BF">
        <w:rPr>
          <w:rFonts w:ascii="Arial Narrow" w:hAnsi="Arial Narrow"/>
          <w:b/>
          <w:sz w:val="22"/>
          <w:szCs w:val="22"/>
        </w:rPr>
        <w:t>4</w:t>
      </w:r>
      <w:r w:rsidRPr="00BA0D9B">
        <w:rPr>
          <w:rFonts w:ascii="Arial Narrow" w:hAnsi="Arial Narrow"/>
          <w:b/>
          <w:sz w:val="22"/>
          <w:szCs w:val="22"/>
        </w:rPr>
        <w:t xml:space="preserve">.5 Método </w:t>
      </w:r>
      <w:proofErr w:type="spellStart"/>
      <w:r w:rsidRPr="00BA0D9B">
        <w:rPr>
          <w:rFonts w:ascii="Arial Narrow" w:hAnsi="Arial Narrow"/>
          <w:b/>
          <w:sz w:val="22"/>
          <w:szCs w:val="22"/>
        </w:rPr>
        <w:t>Iruma</w:t>
      </w:r>
      <w:proofErr w:type="spellEnd"/>
      <w:r w:rsidRPr="00BA0D9B">
        <w:rPr>
          <w:rFonts w:ascii="Arial Narrow" w:hAnsi="Arial Narrow"/>
          <w:b/>
          <w:sz w:val="22"/>
          <w:szCs w:val="22"/>
        </w:rPr>
        <w:t xml:space="preserve"> </w:t>
      </w:r>
      <w:proofErr w:type="spellStart"/>
      <w:r w:rsidRPr="00BA0D9B">
        <w:rPr>
          <w:rFonts w:ascii="Arial Narrow" w:hAnsi="Arial Narrow"/>
          <w:b/>
          <w:sz w:val="22"/>
          <w:szCs w:val="22"/>
        </w:rPr>
        <w:t>Desu</w:t>
      </w:r>
      <w:proofErr w:type="spellEnd"/>
      <w:r w:rsidRPr="00BA0D9B">
        <w:rPr>
          <w:rFonts w:ascii="Arial Narrow" w:hAnsi="Arial Narrow"/>
          <w:b/>
          <w:sz w:val="22"/>
          <w:szCs w:val="22"/>
        </w:rPr>
        <w:t xml:space="preserve"> para sistematizar la adopción de competencias cuantitativas y cualitativas hacia la innovación</w:t>
      </w:r>
      <w:r w:rsidRPr="00642454">
        <w:rPr>
          <w:rFonts w:ascii="Arial Narrow" w:hAnsi="Arial Narrow"/>
          <w:b/>
          <w:sz w:val="20"/>
          <w:szCs w:val="20"/>
        </w:rPr>
        <w:t>.</w:t>
      </w:r>
    </w:p>
    <w:p w14:paraId="01772508" w14:textId="77777777" w:rsidR="006722A4" w:rsidRDefault="006722A4" w:rsidP="006722A4">
      <w:pPr>
        <w:jc w:val="both"/>
        <w:rPr>
          <w:sz w:val="22"/>
          <w:szCs w:val="22"/>
        </w:rPr>
      </w:pPr>
    </w:p>
    <w:p w14:paraId="66FD0345" w14:textId="77777777" w:rsidR="00BA0D9B" w:rsidRDefault="006722A4" w:rsidP="00BA0D9B">
      <w:pPr>
        <w:ind w:firstLine="426"/>
        <w:jc w:val="both"/>
        <w:rPr>
          <w:rFonts w:ascii="Arial Narrow" w:hAnsi="Arial Narrow"/>
          <w:i/>
          <w:sz w:val="20"/>
          <w:szCs w:val="20"/>
        </w:rPr>
      </w:pPr>
      <w:r w:rsidRPr="00A70049">
        <w:rPr>
          <w:rFonts w:ascii="Arial Narrow" w:hAnsi="Arial Narrow"/>
          <w:i/>
          <w:sz w:val="20"/>
          <w:szCs w:val="20"/>
        </w:rPr>
        <w:t>Hipótesis o pregunta de investigación:</w:t>
      </w:r>
    </w:p>
    <w:p w14:paraId="351B13F1" w14:textId="1373498F" w:rsidR="006722A4" w:rsidRPr="00A70049" w:rsidRDefault="006722A4" w:rsidP="00BA0D9B">
      <w:pPr>
        <w:ind w:firstLine="708"/>
        <w:jc w:val="both"/>
        <w:rPr>
          <w:rFonts w:ascii="Arial Narrow" w:hAnsi="Arial Narrow"/>
          <w:sz w:val="20"/>
          <w:szCs w:val="20"/>
        </w:rPr>
      </w:pPr>
      <w:r w:rsidRPr="00A70049">
        <w:rPr>
          <w:rFonts w:ascii="Arial Narrow" w:hAnsi="Arial Narrow"/>
          <w:sz w:val="20"/>
          <w:szCs w:val="20"/>
        </w:rPr>
        <w:t xml:space="preserve">¿Es posible, a través del Método </w:t>
      </w:r>
      <w:proofErr w:type="spellStart"/>
      <w:r w:rsidRPr="00A70049">
        <w:rPr>
          <w:rFonts w:ascii="Arial Narrow" w:hAnsi="Arial Narrow"/>
          <w:sz w:val="20"/>
          <w:szCs w:val="20"/>
        </w:rPr>
        <w:t>Iruma</w:t>
      </w:r>
      <w:proofErr w:type="spellEnd"/>
      <w:r w:rsidRPr="00A70049">
        <w:rPr>
          <w:rFonts w:ascii="Arial Narrow" w:hAnsi="Arial Narrow"/>
          <w:sz w:val="20"/>
          <w:szCs w:val="20"/>
        </w:rPr>
        <w:t xml:space="preserve"> </w:t>
      </w:r>
      <w:proofErr w:type="spellStart"/>
      <w:r w:rsidRPr="00A70049">
        <w:rPr>
          <w:rFonts w:ascii="Arial Narrow" w:hAnsi="Arial Narrow"/>
          <w:sz w:val="20"/>
          <w:szCs w:val="20"/>
        </w:rPr>
        <w:t>Desu</w:t>
      </w:r>
      <w:proofErr w:type="spellEnd"/>
      <w:r w:rsidRPr="00A70049">
        <w:rPr>
          <w:rFonts w:ascii="Arial Narrow" w:hAnsi="Arial Narrow"/>
          <w:sz w:val="20"/>
          <w:szCs w:val="20"/>
        </w:rPr>
        <w:t xml:space="preserve">, sistematizar la adopción de competencias cuantitativas y cualitativas del Capital Humano hacia la innovación, </w:t>
      </w:r>
      <w:r w:rsidRPr="00A70049">
        <w:rPr>
          <w:rFonts w:ascii="Arial Narrow" w:hAnsi="Arial Narrow"/>
          <w:sz w:val="20"/>
          <w:szCs w:val="20"/>
        </w:rPr>
        <w:lastRenderedPageBreak/>
        <w:t>durante su formación y cuando se desempeña en la empresa turística?</w:t>
      </w:r>
    </w:p>
    <w:p w14:paraId="6AD8DC4A" w14:textId="77777777" w:rsidR="006722A4" w:rsidRPr="00A70049" w:rsidRDefault="006722A4" w:rsidP="006722A4">
      <w:pPr>
        <w:jc w:val="both"/>
        <w:rPr>
          <w:rFonts w:ascii="Arial Narrow" w:hAnsi="Arial Narrow"/>
          <w:sz w:val="20"/>
          <w:szCs w:val="20"/>
        </w:rPr>
      </w:pPr>
    </w:p>
    <w:p w14:paraId="1DDA7CE3" w14:textId="77777777" w:rsidR="00BA0D9B" w:rsidRDefault="006722A4" w:rsidP="00BA0D9B">
      <w:pPr>
        <w:ind w:firstLine="426"/>
        <w:jc w:val="both"/>
        <w:rPr>
          <w:rFonts w:ascii="Arial Narrow" w:hAnsi="Arial Narrow"/>
          <w:i/>
          <w:sz w:val="20"/>
          <w:szCs w:val="20"/>
        </w:rPr>
      </w:pPr>
      <w:r w:rsidRPr="00A70049">
        <w:rPr>
          <w:rFonts w:ascii="Arial Narrow" w:hAnsi="Arial Narrow"/>
          <w:i/>
          <w:sz w:val="20"/>
          <w:szCs w:val="20"/>
        </w:rPr>
        <w:t>Objetivo general:</w:t>
      </w:r>
    </w:p>
    <w:p w14:paraId="13566CDD" w14:textId="77777777" w:rsidR="00BA0D9B" w:rsidRDefault="006722A4" w:rsidP="00BA0D9B">
      <w:pPr>
        <w:ind w:firstLine="708"/>
        <w:jc w:val="both"/>
        <w:rPr>
          <w:rFonts w:ascii="Arial Narrow" w:hAnsi="Arial Narrow"/>
          <w:sz w:val="20"/>
          <w:szCs w:val="20"/>
        </w:rPr>
      </w:pPr>
      <w:r w:rsidRPr="00A70049">
        <w:rPr>
          <w:rFonts w:ascii="Arial Narrow" w:hAnsi="Arial Narrow"/>
          <w:sz w:val="20"/>
          <w:szCs w:val="20"/>
        </w:rPr>
        <w:t xml:space="preserve">Responder a la necesidad imperiosa que existe en el emergente y potencialmente generador de divisas en el Sector Turismo de contar con Capital Humano en formación que cumpla con ciertas competencias, cualitativas y cuantitativas, que fomenten la innovación; y que estén centrados en la importancia de la productividad y competitividad que hoy en día, es la mejor respuesta para lograr la sustentabilidad empresarial contribuyendo así a la satisfacción del </w:t>
      </w:r>
      <w:r w:rsidRPr="00A70049">
        <w:rPr>
          <w:rFonts w:ascii="Arial Narrow" w:hAnsi="Arial Narrow"/>
          <w:i/>
          <w:sz w:val="20"/>
          <w:szCs w:val="20"/>
        </w:rPr>
        <w:t>cliente turista</w:t>
      </w:r>
      <w:r w:rsidRPr="00A70049">
        <w:rPr>
          <w:rFonts w:ascii="Arial Narrow" w:hAnsi="Arial Narrow"/>
          <w:sz w:val="20"/>
          <w:szCs w:val="20"/>
        </w:rPr>
        <w:t xml:space="preserve"> (cliente externo) de dichas empresas para consolidar su eficiencia y eficacia. Es así como se decidió que las competencias estudiadas fueran pensamiento estratégico, ser preciso y ser oportuno.</w:t>
      </w:r>
    </w:p>
    <w:p w14:paraId="5C0959DE" w14:textId="77777777" w:rsidR="00BA0D9B" w:rsidRDefault="00BA0D9B" w:rsidP="00BA0D9B">
      <w:pPr>
        <w:ind w:firstLine="708"/>
        <w:jc w:val="both"/>
        <w:rPr>
          <w:rFonts w:ascii="Arial Narrow" w:hAnsi="Arial Narrow"/>
          <w:sz w:val="20"/>
          <w:szCs w:val="20"/>
        </w:rPr>
      </w:pPr>
    </w:p>
    <w:p w14:paraId="66AAB9B3" w14:textId="77777777" w:rsidR="00BA0D9B" w:rsidRDefault="006722A4" w:rsidP="00BA0D9B">
      <w:pPr>
        <w:ind w:firstLine="708"/>
        <w:jc w:val="both"/>
        <w:rPr>
          <w:rFonts w:ascii="Arial Narrow" w:hAnsi="Arial Narrow"/>
          <w:sz w:val="20"/>
          <w:szCs w:val="20"/>
        </w:rPr>
      </w:pPr>
      <w:r w:rsidRPr="00A70049">
        <w:rPr>
          <w:rFonts w:ascii="Arial Narrow" w:hAnsi="Arial Narrow"/>
          <w:i/>
          <w:sz w:val="20"/>
          <w:szCs w:val="20"/>
        </w:rPr>
        <w:t>Resultados:</w:t>
      </w:r>
    </w:p>
    <w:p w14:paraId="5A1B55CE" w14:textId="77777777" w:rsidR="00BA0D9B" w:rsidRDefault="006722A4" w:rsidP="00BA0D9B">
      <w:pPr>
        <w:ind w:firstLine="708"/>
        <w:jc w:val="both"/>
        <w:rPr>
          <w:rFonts w:ascii="Arial Narrow" w:hAnsi="Arial Narrow"/>
          <w:sz w:val="20"/>
          <w:szCs w:val="20"/>
        </w:rPr>
      </w:pPr>
      <w:r w:rsidRPr="00A70049">
        <w:rPr>
          <w:rFonts w:ascii="Arial Narrow" w:hAnsi="Arial Narrow"/>
          <w:sz w:val="20"/>
          <w:szCs w:val="20"/>
        </w:rPr>
        <w:t xml:space="preserve">El vacío que hay de concebir y </w:t>
      </w:r>
      <w:proofErr w:type="spellStart"/>
      <w:r w:rsidRPr="00A70049">
        <w:rPr>
          <w:rFonts w:ascii="Arial Narrow" w:hAnsi="Arial Narrow"/>
          <w:sz w:val="20"/>
          <w:szCs w:val="20"/>
        </w:rPr>
        <w:t>servuccir</w:t>
      </w:r>
      <w:proofErr w:type="spellEnd"/>
      <w:r w:rsidRPr="00A70049">
        <w:rPr>
          <w:rStyle w:val="Refdenotaalpie"/>
          <w:rFonts w:ascii="Arial Narrow" w:hAnsi="Arial Narrow"/>
        </w:rPr>
        <w:footnoteReference w:id="4"/>
      </w:r>
      <w:r w:rsidRPr="00A70049">
        <w:rPr>
          <w:rFonts w:ascii="Arial Narrow" w:hAnsi="Arial Narrow"/>
          <w:sz w:val="20"/>
          <w:szCs w:val="20"/>
        </w:rPr>
        <w:t>, primero procesos de calidad para el producto intangible-cualitativo, así como procesos para la entrega de ésos y segundo menos existe el concebir y hacer el sistematizar los procedimientos de los procesos de calidad antes mencionados.</w:t>
      </w:r>
    </w:p>
    <w:p w14:paraId="2AE48BCA" w14:textId="77777777" w:rsidR="00BA0D9B" w:rsidRDefault="00261E53" w:rsidP="00BA0D9B">
      <w:pPr>
        <w:ind w:firstLine="708"/>
        <w:jc w:val="both"/>
        <w:rPr>
          <w:rFonts w:ascii="Arial Narrow" w:hAnsi="Arial Narrow"/>
          <w:sz w:val="20"/>
          <w:szCs w:val="20"/>
        </w:rPr>
      </w:pPr>
      <w:r>
        <w:rPr>
          <w:rFonts w:ascii="Arial Narrow" w:hAnsi="Arial Narrow"/>
          <w:sz w:val="20"/>
          <w:szCs w:val="20"/>
        </w:rPr>
        <w:t>La evidencia de que la innovación no es parte de la cultura del mexicano.</w:t>
      </w:r>
    </w:p>
    <w:p w14:paraId="77C008F4" w14:textId="77777777" w:rsidR="00BA0D9B" w:rsidRDefault="006722A4" w:rsidP="00BA0D9B">
      <w:pPr>
        <w:ind w:firstLine="708"/>
        <w:jc w:val="both"/>
        <w:rPr>
          <w:rFonts w:ascii="Arial Narrow" w:hAnsi="Arial Narrow"/>
          <w:sz w:val="20"/>
          <w:szCs w:val="20"/>
        </w:rPr>
      </w:pPr>
      <w:r w:rsidRPr="00A70049">
        <w:rPr>
          <w:rFonts w:ascii="Arial Narrow" w:hAnsi="Arial Narrow"/>
          <w:sz w:val="20"/>
          <w:szCs w:val="20"/>
        </w:rPr>
        <w:t xml:space="preserve">Se obtuvieron dos Modelos para estudiar el Modelo </w:t>
      </w:r>
      <w:proofErr w:type="spellStart"/>
      <w:r w:rsidRPr="00A70049">
        <w:rPr>
          <w:rFonts w:ascii="Arial Narrow" w:hAnsi="Arial Narrow"/>
          <w:sz w:val="20"/>
          <w:szCs w:val="20"/>
        </w:rPr>
        <w:t>Iruma</w:t>
      </w:r>
      <w:proofErr w:type="spellEnd"/>
      <w:r w:rsidRPr="00A70049">
        <w:rPr>
          <w:rFonts w:ascii="Arial Narrow" w:hAnsi="Arial Narrow"/>
          <w:sz w:val="20"/>
          <w:szCs w:val="20"/>
        </w:rPr>
        <w:t xml:space="preserve"> </w:t>
      </w:r>
      <w:proofErr w:type="spellStart"/>
      <w:r w:rsidRPr="00A70049">
        <w:rPr>
          <w:rFonts w:ascii="Arial Narrow" w:hAnsi="Arial Narrow"/>
          <w:sz w:val="20"/>
          <w:szCs w:val="20"/>
        </w:rPr>
        <w:t>Desu</w:t>
      </w:r>
      <w:proofErr w:type="spellEnd"/>
      <w:r w:rsidRPr="00A70049">
        <w:rPr>
          <w:rFonts w:ascii="Arial Narrow" w:hAnsi="Arial Narrow"/>
          <w:sz w:val="20"/>
          <w:szCs w:val="20"/>
        </w:rPr>
        <w:t xml:space="preserve"> directamente las Instituciones de Educación Superior que ofrecen carreras de turismo y empresas turísticas.</w:t>
      </w:r>
    </w:p>
    <w:p w14:paraId="66EF10E3" w14:textId="77777777" w:rsidR="00BA0D9B" w:rsidRDefault="006722A4" w:rsidP="00BA0D9B">
      <w:pPr>
        <w:ind w:firstLine="708"/>
        <w:jc w:val="both"/>
        <w:rPr>
          <w:rFonts w:ascii="Arial Narrow" w:hAnsi="Arial Narrow"/>
          <w:sz w:val="20"/>
          <w:szCs w:val="20"/>
        </w:rPr>
      </w:pPr>
      <w:r w:rsidRPr="00A70049">
        <w:rPr>
          <w:rFonts w:ascii="Arial Narrow" w:hAnsi="Arial Narrow"/>
          <w:sz w:val="20"/>
          <w:szCs w:val="20"/>
        </w:rPr>
        <w:t xml:space="preserve">La aplicación de una técnica, e instrumentos cuyo origen está en el sustento del Diagnóstico de Fuerzas Organizacionales (DIFO) de </w:t>
      </w:r>
      <w:proofErr w:type="spellStart"/>
      <w:r w:rsidRPr="00A70049">
        <w:rPr>
          <w:rFonts w:ascii="Arial Narrow" w:hAnsi="Arial Narrow"/>
          <w:sz w:val="20"/>
          <w:szCs w:val="20"/>
        </w:rPr>
        <w:t>Kurt</w:t>
      </w:r>
      <w:proofErr w:type="spellEnd"/>
      <w:r w:rsidRPr="00A70049">
        <w:rPr>
          <w:rFonts w:ascii="Arial Narrow" w:hAnsi="Arial Narrow"/>
          <w:sz w:val="20"/>
          <w:szCs w:val="20"/>
        </w:rPr>
        <w:t xml:space="preserve"> Lewin (1937).</w:t>
      </w:r>
      <w:r w:rsidR="00F65E87">
        <w:rPr>
          <w:rFonts w:ascii="Arial Narrow" w:hAnsi="Arial Narrow"/>
          <w:sz w:val="20"/>
          <w:szCs w:val="20"/>
        </w:rPr>
        <w:t xml:space="preserve"> </w:t>
      </w:r>
    </w:p>
    <w:p w14:paraId="4414B5E8" w14:textId="77777777" w:rsidR="00BA0D9B" w:rsidRDefault="00F65E87" w:rsidP="00BA0D9B">
      <w:pPr>
        <w:ind w:firstLine="708"/>
        <w:jc w:val="both"/>
        <w:rPr>
          <w:rFonts w:ascii="Arial Narrow" w:hAnsi="Arial Narrow"/>
          <w:sz w:val="20"/>
          <w:szCs w:val="20"/>
        </w:rPr>
      </w:pPr>
      <w:r>
        <w:rPr>
          <w:rFonts w:ascii="Arial Narrow" w:hAnsi="Arial Narrow"/>
          <w:sz w:val="20"/>
          <w:szCs w:val="20"/>
        </w:rPr>
        <w:t>La propuesta de una técnica nueva para investigar el campo empírico.</w:t>
      </w:r>
    </w:p>
    <w:p w14:paraId="6B6D0913" w14:textId="77777777" w:rsidR="00BA0D9B" w:rsidRDefault="006722A4" w:rsidP="00BA0D9B">
      <w:pPr>
        <w:ind w:firstLine="708"/>
        <w:jc w:val="both"/>
        <w:rPr>
          <w:rFonts w:ascii="Arial Narrow" w:hAnsi="Arial Narrow"/>
          <w:sz w:val="20"/>
          <w:szCs w:val="20"/>
        </w:rPr>
      </w:pPr>
      <w:r w:rsidRPr="00A70049">
        <w:rPr>
          <w:rFonts w:ascii="Arial Narrow" w:hAnsi="Arial Narrow"/>
          <w:sz w:val="20"/>
          <w:szCs w:val="20"/>
        </w:rPr>
        <w:t>Un libro en proceso de publicación y tres artículos.</w:t>
      </w:r>
    </w:p>
    <w:p w14:paraId="7393A567" w14:textId="42C37DB8" w:rsidR="006722A4" w:rsidRPr="00A70049" w:rsidRDefault="006722A4" w:rsidP="00BA0D9B">
      <w:pPr>
        <w:ind w:firstLine="708"/>
        <w:jc w:val="both"/>
        <w:rPr>
          <w:rFonts w:ascii="Arial Narrow" w:hAnsi="Arial Narrow"/>
          <w:sz w:val="20"/>
          <w:szCs w:val="20"/>
        </w:rPr>
      </w:pPr>
      <w:r w:rsidRPr="00A70049">
        <w:rPr>
          <w:rFonts w:ascii="Arial Narrow" w:hAnsi="Arial Narrow"/>
          <w:sz w:val="20"/>
          <w:szCs w:val="20"/>
        </w:rPr>
        <w:t xml:space="preserve">Para llevar a cabo esta última investigación, realizada en los años 2012 – 2013, </w:t>
      </w:r>
      <w:r w:rsidR="00F65E87">
        <w:rPr>
          <w:rFonts w:ascii="Arial Narrow" w:hAnsi="Arial Narrow"/>
          <w:sz w:val="20"/>
          <w:szCs w:val="20"/>
        </w:rPr>
        <w:t xml:space="preserve">en las instituciones educativas con Programas de Turismo y en empresas turísticas para dejar correr el Método </w:t>
      </w:r>
      <w:proofErr w:type="spellStart"/>
      <w:r w:rsidR="00F65E87">
        <w:rPr>
          <w:rFonts w:ascii="Arial Narrow" w:hAnsi="Arial Narrow"/>
          <w:sz w:val="20"/>
          <w:szCs w:val="20"/>
        </w:rPr>
        <w:t>Iruma</w:t>
      </w:r>
      <w:proofErr w:type="spellEnd"/>
      <w:r w:rsidR="00F65E87">
        <w:rPr>
          <w:rFonts w:ascii="Arial Narrow" w:hAnsi="Arial Narrow"/>
          <w:sz w:val="20"/>
          <w:szCs w:val="20"/>
        </w:rPr>
        <w:t xml:space="preserve"> </w:t>
      </w:r>
      <w:proofErr w:type="spellStart"/>
      <w:r w:rsidR="00F65E87">
        <w:rPr>
          <w:rFonts w:ascii="Arial Narrow" w:hAnsi="Arial Narrow"/>
          <w:sz w:val="20"/>
          <w:szCs w:val="20"/>
        </w:rPr>
        <w:t>Des</w:t>
      </w:r>
      <w:r w:rsidR="002C6EA5">
        <w:rPr>
          <w:rFonts w:ascii="Arial Narrow" w:hAnsi="Arial Narrow"/>
          <w:sz w:val="20"/>
          <w:szCs w:val="20"/>
        </w:rPr>
        <w:t>u</w:t>
      </w:r>
      <w:proofErr w:type="spellEnd"/>
      <w:r w:rsidR="00956CB3">
        <w:rPr>
          <w:rFonts w:ascii="Arial Narrow" w:hAnsi="Arial Narrow"/>
          <w:sz w:val="20"/>
          <w:szCs w:val="20"/>
        </w:rPr>
        <w:t>,</w:t>
      </w:r>
      <w:r w:rsidR="00F65E87">
        <w:rPr>
          <w:rFonts w:ascii="Arial Narrow" w:hAnsi="Arial Narrow"/>
          <w:sz w:val="20"/>
          <w:szCs w:val="20"/>
        </w:rPr>
        <w:t xml:space="preserve"> propue</w:t>
      </w:r>
      <w:r w:rsidR="00956CB3">
        <w:rPr>
          <w:rFonts w:ascii="Arial Narrow" w:hAnsi="Arial Narrow"/>
          <w:sz w:val="20"/>
          <w:szCs w:val="20"/>
        </w:rPr>
        <w:t>s</w:t>
      </w:r>
      <w:r w:rsidR="00F65E87">
        <w:rPr>
          <w:rFonts w:ascii="Arial Narrow" w:hAnsi="Arial Narrow"/>
          <w:sz w:val="20"/>
          <w:szCs w:val="20"/>
        </w:rPr>
        <w:t xml:space="preserve">to, </w:t>
      </w:r>
      <w:r w:rsidRPr="00A70049">
        <w:rPr>
          <w:rFonts w:ascii="Arial Narrow" w:hAnsi="Arial Narrow"/>
          <w:sz w:val="20"/>
          <w:szCs w:val="20"/>
        </w:rPr>
        <w:t>se tuvo la necesidad de tomar como base diferentes modelos previamente concebidos</w:t>
      </w:r>
      <w:r w:rsidR="00956CB3">
        <w:rPr>
          <w:rFonts w:ascii="Arial Narrow" w:hAnsi="Arial Narrow"/>
          <w:sz w:val="20"/>
          <w:szCs w:val="20"/>
        </w:rPr>
        <w:t>, el 2 y el 3, generándose</w:t>
      </w:r>
      <w:r w:rsidR="00F65E87">
        <w:rPr>
          <w:rFonts w:ascii="Arial Narrow" w:hAnsi="Arial Narrow"/>
          <w:sz w:val="20"/>
          <w:szCs w:val="20"/>
        </w:rPr>
        <w:t xml:space="preserve"> el modelo 4 y 5</w:t>
      </w:r>
      <w:r w:rsidRPr="00A70049">
        <w:rPr>
          <w:rFonts w:ascii="Arial Narrow" w:hAnsi="Arial Narrow"/>
          <w:sz w:val="20"/>
          <w:szCs w:val="20"/>
        </w:rPr>
        <w:t>. A continuación se muestran</w:t>
      </w:r>
      <w:r w:rsidR="003058DE">
        <w:rPr>
          <w:rStyle w:val="Refdecomentario"/>
        </w:rPr>
        <w:t>.</w:t>
      </w:r>
    </w:p>
    <w:p w14:paraId="023D614C" w14:textId="77777777" w:rsidR="006722A4" w:rsidRDefault="006722A4" w:rsidP="006722A4">
      <w:pPr>
        <w:jc w:val="both"/>
        <w:rPr>
          <w:rFonts w:ascii="Arial Narrow" w:hAnsi="Arial Narrow"/>
          <w:sz w:val="20"/>
          <w:szCs w:val="20"/>
        </w:rPr>
      </w:pPr>
    </w:p>
    <w:p w14:paraId="29D48DBB" w14:textId="77777777" w:rsidR="00174F3C" w:rsidRDefault="00174F3C" w:rsidP="006722A4">
      <w:pPr>
        <w:jc w:val="both"/>
        <w:rPr>
          <w:rFonts w:ascii="Arial Narrow" w:hAnsi="Arial Narrow"/>
          <w:sz w:val="20"/>
          <w:szCs w:val="20"/>
        </w:rPr>
      </w:pPr>
    </w:p>
    <w:p w14:paraId="5A4E066A" w14:textId="77777777" w:rsidR="00174F3C" w:rsidRDefault="00174F3C" w:rsidP="006722A4">
      <w:pPr>
        <w:jc w:val="both"/>
        <w:rPr>
          <w:rFonts w:ascii="Arial Narrow" w:hAnsi="Arial Narrow"/>
          <w:sz w:val="20"/>
          <w:szCs w:val="20"/>
        </w:rPr>
      </w:pPr>
    </w:p>
    <w:p w14:paraId="7E58F548" w14:textId="77777777" w:rsidR="00174F3C" w:rsidRDefault="00174F3C" w:rsidP="006722A4">
      <w:pPr>
        <w:jc w:val="both"/>
        <w:rPr>
          <w:rFonts w:ascii="Arial Narrow" w:hAnsi="Arial Narrow"/>
          <w:sz w:val="20"/>
          <w:szCs w:val="20"/>
        </w:rPr>
      </w:pPr>
    </w:p>
    <w:p w14:paraId="35C6D720" w14:textId="77777777" w:rsidR="00174F3C" w:rsidRDefault="00174F3C" w:rsidP="006722A4">
      <w:pPr>
        <w:jc w:val="both"/>
        <w:rPr>
          <w:rFonts w:ascii="Arial Narrow" w:hAnsi="Arial Narrow"/>
          <w:sz w:val="20"/>
          <w:szCs w:val="20"/>
        </w:rPr>
      </w:pPr>
    </w:p>
    <w:p w14:paraId="2837A5CB" w14:textId="77777777" w:rsidR="00174F3C" w:rsidRDefault="00174F3C" w:rsidP="006722A4">
      <w:pPr>
        <w:jc w:val="both"/>
        <w:rPr>
          <w:rFonts w:ascii="Arial Narrow" w:hAnsi="Arial Narrow"/>
          <w:sz w:val="20"/>
          <w:szCs w:val="20"/>
        </w:rPr>
      </w:pPr>
    </w:p>
    <w:p w14:paraId="79E014F0" w14:textId="77777777" w:rsidR="00174F3C" w:rsidRPr="00A70049" w:rsidRDefault="00174F3C" w:rsidP="006722A4">
      <w:pPr>
        <w:jc w:val="both"/>
        <w:rPr>
          <w:rFonts w:ascii="Arial Narrow" w:hAnsi="Arial Narrow"/>
          <w:sz w:val="20"/>
          <w:szCs w:val="20"/>
        </w:rPr>
      </w:pPr>
    </w:p>
    <w:p w14:paraId="07CA6446" w14:textId="77777777" w:rsidR="006722A4" w:rsidRPr="00A70049" w:rsidRDefault="006722A4" w:rsidP="006722A4">
      <w:pPr>
        <w:jc w:val="both"/>
        <w:rPr>
          <w:rFonts w:ascii="Arial Narrow" w:hAnsi="Arial Narrow"/>
          <w:i/>
          <w:sz w:val="20"/>
          <w:szCs w:val="20"/>
        </w:rPr>
      </w:pPr>
      <w:r w:rsidRPr="00A70049">
        <w:rPr>
          <w:rFonts w:ascii="Arial Narrow" w:hAnsi="Arial Narrow"/>
          <w:sz w:val="20"/>
          <w:szCs w:val="20"/>
        </w:rPr>
        <w:lastRenderedPageBreak/>
        <w:t xml:space="preserve">Figura 2. </w:t>
      </w:r>
      <w:r>
        <w:rPr>
          <w:rFonts w:ascii="Arial Narrow" w:hAnsi="Arial Narrow"/>
          <w:sz w:val="20"/>
          <w:szCs w:val="20"/>
        </w:rPr>
        <w:t xml:space="preserve">Modelo de enseñanza </w:t>
      </w:r>
      <w:proofErr w:type="spellStart"/>
      <w:r>
        <w:rPr>
          <w:rFonts w:ascii="Arial Narrow" w:hAnsi="Arial Narrow"/>
          <w:sz w:val="20"/>
          <w:szCs w:val="20"/>
        </w:rPr>
        <w:t>iMACALIT</w:t>
      </w:r>
      <w:proofErr w:type="spellEnd"/>
      <w:r>
        <w:rPr>
          <w:rFonts w:ascii="Arial Narrow" w:hAnsi="Arial Narrow"/>
          <w:sz w:val="20"/>
          <w:szCs w:val="20"/>
        </w:rPr>
        <w:t xml:space="preserve"> (Modelo de aprendizaje de Calidad Total).</w:t>
      </w:r>
    </w:p>
    <w:p w14:paraId="7A7585BB" w14:textId="77777777" w:rsidR="006722A4" w:rsidRPr="007D6F8C" w:rsidRDefault="006722A4" w:rsidP="005205BF">
      <w:pPr>
        <w:jc w:val="center"/>
        <w:rPr>
          <w:bCs/>
          <w:sz w:val="22"/>
          <w:szCs w:val="22"/>
          <w:lang w:val="es-MX" w:eastAsia="es-MX"/>
        </w:rPr>
      </w:pPr>
      <w:r>
        <w:rPr>
          <w:bCs/>
          <w:noProof/>
          <w:sz w:val="22"/>
          <w:szCs w:val="22"/>
          <w:lang w:val="es-MX" w:eastAsia="es-MX"/>
        </w:rPr>
        <w:drawing>
          <wp:inline distT="0" distB="0" distL="0" distR="0" wp14:anchorId="3AACF24F" wp14:editId="54DD07EE">
            <wp:extent cx="2574603" cy="21050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8193" cy="2107961"/>
                    </a:xfrm>
                    <a:prstGeom prst="rect">
                      <a:avLst/>
                    </a:prstGeom>
                    <a:noFill/>
                    <a:ln>
                      <a:noFill/>
                    </a:ln>
                  </pic:spPr>
                </pic:pic>
              </a:graphicData>
            </a:graphic>
          </wp:inline>
        </w:drawing>
      </w:r>
    </w:p>
    <w:p w14:paraId="09983F87" w14:textId="73429460" w:rsidR="006722A4" w:rsidRDefault="006722A4" w:rsidP="006722A4">
      <w:pPr>
        <w:jc w:val="both"/>
        <w:rPr>
          <w:rFonts w:ascii="Arial Narrow" w:hAnsi="Arial Narrow"/>
          <w:sz w:val="20"/>
          <w:szCs w:val="20"/>
        </w:rPr>
      </w:pPr>
      <w:r w:rsidRPr="00BA0D9B">
        <w:rPr>
          <w:rFonts w:ascii="Arial Narrow" w:hAnsi="Arial Narrow"/>
          <w:b/>
          <w:sz w:val="20"/>
          <w:szCs w:val="20"/>
        </w:rPr>
        <w:t>Fuente:</w:t>
      </w:r>
      <w:r w:rsidR="00BA0D9B">
        <w:rPr>
          <w:rFonts w:ascii="Arial Narrow" w:hAnsi="Arial Narrow"/>
          <w:sz w:val="20"/>
          <w:szCs w:val="20"/>
        </w:rPr>
        <w:t xml:space="preserve"> Magaña (</w:t>
      </w:r>
      <w:r>
        <w:rPr>
          <w:rFonts w:ascii="Arial Narrow" w:hAnsi="Arial Narrow"/>
          <w:sz w:val="20"/>
          <w:szCs w:val="20"/>
        </w:rPr>
        <w:t>2014</w:t>
      </w:r>
      <w:r w:rsidR="00BA0D9B">
        <w:rPr>
          <w:rFonts w:ascii="Arial Narrow" w:hAnsi="Arial Narrow"/>
          <w:sz w:val="20"/>
          <w:szCs w:val="20"/>
        </w:rPr>
        <w:t>)</w:t>
      </w:r>
      <w:r>
        <w:rPr>
          <w:rFonts w:ascii="Arial Narrow" w:hAnsi="Arial Narrow"/>
          <w:sz w:val="20"/>
          <w:szCs w:val="20"/>
        </w:rPr>
        <w:t>.</w:t>
      </w:r>
    </w:p>
    <w:p w14:paraId="30C9D843" w14:textId="77777777" w:rsidR="006722A4" w:rsidRDefault="006722A4" w:rsidP="006722A4">
      <w:pPr>
        <w:jc w:val="both"/>
        <w:rPr>
          <w:rFonts w:ascii="Arial Narrow" w:hAnsi="Arial Narrow"/>
          <w:sz w:val="20"/>
          <w:szCs w:val="20"/>
        </w:rPr>
      </w:pPr>
    </w:p>
    <w:p w14:paraId="4A7A6159" w14:textId="77777777" w:rsidR="006722A4" w:rsidRDefault="006722A4" w:rsidP="006722A4">
      <w:pPr>
        <w:jc w:val="both"/>
        <w:rPr>
          <w:rFonts w:ascii="Arial Narrow" w:hAnsi="Arial Narrow"/>
          <w:sz w:val="20"/>
          <w:szCs w:val="20"/>
        </w:rPr>
      </w:pPr>
      <w:r>
        <w:rPr>
          <w:rFonts w:ascii="Arial Narrow" w:hAnsi="Arial Narrow"/>
          <w:sz w:val="20"/>
          <w:szCs w:val="20"/>
        </w:rPr>
        <w:t>Figura 3. Aprendizaje Estratégico de Competencias Cuantitativas y Cualitativas.</w:t>
      </w:r>
    </w:p>
    <w:p w14:paraId="53F57975" w14:textId="77777777" w:rsidR="006722A4" w:rsidRDefault="006722A4" w:rsidP="005205BF">
      <w:pPr>
        <w:jc w:val="center"/>
        <w:rPr>
          <w:rFonts w:ascii="Arial Narrow" w:hAnsi="Arial Narrow"/>
          <w:sz w:val="20"/>
          <w:szCs w:val="20"/>
        </w:rPr>
      </w:pPr>
      <w:r>
        <w:rPr>
          <w:rFonts w:ascii="Arial Narrow" w:hAnsi="Arial Narrow"/>
          <w:noProof/>
          <w:sz w:val="20"/>
          <w:szCs w:val="20"/>
          <w:lang w:val="es-MX" w:eastAsia="es-MX"/>
        </w:rPr>
        <w:drawing>
          <wp:inline distT="0" distB="0" distL="0" distR="0" wp14:anchorId="699F6978" wp14:editId="67B66E6F">
            <wp:extent cx="2933700" cy="29146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33700" cy="2914650"/>
                    </a:xfrm>
                    <a:prstGeom prst="rect">
                      <a:avLst/>
                    </a:prstGeom>
                    <a:noFill/>
                    <a:ln>
                      <a:noFill/>
                    </a:ln>
                  </pic:spPr>
                </pic:pic>
              </a:graphicData>
            </a:graphic>
          </wp:inline>
        </w:drawing>
      </w:r>
    </w:p>
    <w:p w14:paraId="0B416D73" w14:textId="7D99A9C6" w:rsidR="006722A4" w:rsidRDefault="00847F6B" w:rsidP="006722A4">
      <w:pPr>
        <w:jc w:val="both"/>
        <w:rPr>
          <w:rFonts w:ascii="Arial Narrow" w:hAnsi="Arial Narrow"/>
          <w:sz w:val="20"/>
          <w:szCs w:val="20"/>
        </w:rPr>
      </w:pPr>
      <w:r w:rsidRPr="00847F6B">
        <w:rPr>
          <w:rFonts w:ascii="Arial Narrow" w:hAnsi="Arial Narrow"/>
          <w:b/>
          <w:sz w:val="20"/>
          <w:szCs w:val="20"/>
        </w:rPr>
        <w:t>Fuente:</w:t>
      </w:r>
      <w:r>
        <w:rPr>
          <w:rFonts w:ascii="Arial Narrow" w:hAnsi="Arial Narrow"/>
          <w:sz w:val="20"/>
          <w:szCs w:val="20"/>
        </w:rPr>
        <w:t xml:space="preserve"> Magaña (2014).</w:t>
      </w:r>
    </w:p>
    <w:p w14:paraId="6810967D" w14:textId="77777777" w:rsidR="006722A4" w:rsidRDefault="006722A4" w:rsidP="006722A4">
      <w:pPr>
        <w:jc w:val="both"/>
        <w:rPr>
          <w:rFonts w:ascii="Arial Narrow" w:hAnsi="Arial Narrow"/>
          <w:sz w:val="20"/>
          <w:szCs w:val="20"/>
        </w:rPr>
      </w:pPr>
    </w:p>
    <w:p w14:paraId="4D966DD0" w14:textId="77777777" w:rsidR="00174F3C" w:rsidRDefault="00174F3C">
      <w:pPr>
        <w:spacing w:after="160" w:line="259" w:lineRule="auto"/>
        <w:rPr>
          <w:rFonts w:ascii="Arial Narrow" w:hAnsi="Arial Narrow"/>
          <w:sz w:val="20"/>
          <w:szCs w:val="20"/>
        </w:rPr>
      </w:pPr>
      <w:r>
        <w:rPr>
          <w:rFonts w:ascii="Arial Narrow" w:hAnsi="Arial Narrow"/>
          <w:sz w:val="20"/>
          <w:szCs w:val="20"/>
        </w:rPr>
        <w:br w:type="page"/>
      </w:r>
    </w:p>
    <w:p w14:paraId="5F6A1EB6" w14:textId="2490443C" w:rsidR="006722A4" w:rsidRDefault="006722A4" w:rsidP="006722A4">
      <w:pPr>
        <w:jc w:val="both"/>
        <w:rPr>
          <w:rFonts w:ascii="Arial Narrow" w:hAnsi="Arial Narrow"/>
          <w:sz w:val="20"/>
          <w:szCs w:val="20"/>
        </w:rPr>
      </w:pPr>
      <w:r>
        <w:rPr>
          <w:rFonts w:ascii="Arial Narrow" w:hAnsi="Arial Narrow"/>
          <w:sz w:val="20"/>
          <w:szCs w:val="20"/>
        </w:rPr>
        <w:lastRenderedPageBreak/>
        <w:t>Figura 4</w:t>
      </w:r>
      <w:r w:rsidR="00847F6B">
        <w:rPr>
          <w:rFonts w:ascii="Arial Narrow" w:hAnsi="Arial Narrow"/>
          <w:sz w:val="20"/>
          <w:szCs w:val="20"/>
        </w:rPr>
        <w:t>.</w:t>
      </w:r>
      <w:r>
        <w:rPr>
          <w:rFonts w:ascii="Arial Narrow" w:hAnsi="Arial Narrow"/>
          <w:sz w:val="20"/>
          <w:szCs w:val="20"/>
        </w:rPr>
        <w:t xml:space="preserve"> Modelo de Competencias Cualitativas y Cuantitativas para la innovación en la empresa turística.</w:t>
      </w:r>
    </w:p>
    <w:p w14:paraId="05291C24" w14:textId="77777777" w:rsidR="006722A4" w:rsidRDefault="006722A4" w:rsidP="006722A4">
      <w:pPr>
        <w:jc w:val="both"/>
        <w:rPr>
          <w:rFonts w:ascii="Arial Narrow" w:hAnsi="Arial Narrow"/>
          <w:sz w:val="20"/>
          <w:szCs w:val="20"/>
        </w:rPr>
      </w:pPr>
    </w:p>
    <w:p w14:paraId="15293366" w14:textId="77777777" w:rsidR="006722A4" w:rsidRDefault="006722A4" w:rsidP="005205BF">
      <w:pPr>
        <w:jc w:val="center"/>
        <w:rPr>
          <w:rFonts w:ascii="Arial Narrow" w:hAnsi="Arial Narrow"/>
          <w:sz w:val="20"/>
          <w:szCs w:val="20"/>
        </w:rPr>
      </w:pPr>
      <w:r>
        <w:rPr>
          <w:rFonts w:ascii="Arial Narrow" w:hAnsi="Arial Narrow"/>
          <w:noProof/>
          <w:sz w:val="20"/>
          <w:szCs w:val="20"/>
          <w:lang w:val="es-MX" w:eastAsia="es-MX"/>
        </w:rPr>
        <w:drawing>
          <wp:inline distT="0" distB="0" distL="0" distR="0" wp14:anchorId="0254BB31" wp14:editId="23C47BF4">
            <wp:extent cx="2666489" cy="2019300"/>
            <wp:effectExtent l="0" t="0" r="63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71057" cy="2022759"/>
                    </a:xfrm>
                    <a:prstGeom prst="rect">
                      <a:avLst/>
                    </a:prstGeom>
                    <a:noFill/>
                    <a:ln>
                      <a:noFill/>
                    </a:ln>
                  </pic:spPr>
                </pic:pic>
              </a:graphicData>
            </a:graphic>
          </wp:inline>
        </w:drawing>
      </w:r>
    </w:p>
    <w:p w14:paraId="68A58ADF" w14:textId="2D7114DA" w:rsidR="006722A4" w:rsidRDefault="00847F6B" w:rsidP="006722A4">
      <w:pPr>
        <w:jc w:val="both"/>
        <w:rPr>
          <w:rFonts w:ascii="Arial Narrow" w:hAnsi="Arial Narrow"/>
          <w:sz w:val="20"/>
          <w:szCs w:val="20"/>
        </w:rPr>
      </w:pPr>
      <w:r w:rsidRPr="00847F6B">
        <w:rPr>
          <w:rFonts w:ascii="Arial Narrow" w:hAnsi="Arial Narrow"/>
          <w:b/>
          <w:sz w:val="20"/>
          <w:szCs w:val="20"/>
        </w:rPr>
        <w:t>Fuente:</w:t>
      </w:r>
      <w:r>
        <w:rPr>
          <w:rFonts w:ascii="Arial Narrow" w:hAnsi="Arial Narrow"/>
          <w:sz w:val="20"/>
          <w:szCs w:val="20"/>
        </w:rPr>
        <w:t xml:space="preserve"> Magaña (</w:t>
      </w:r>
      <w:r w:rsidR="006722A4">
        <w:rPr>
          <w:rFonts w:ascii="Arial Narrow" w:hAnsi="Arial Narrow"/>
          <w:sz w:val="20"/>
          <w:szCs w:val="20"/>
        </w:rPr>
        <w:t>2014</w:t>
      </w:r>
      <w:r>
        <w:rPr>
          <w:rFonts w:ascii="Arial Narrow" w:hAnsi="Arial Narrow"/>
          <w:sz w:val="20"/>
          <w:szCs w:val="20"/>
        </w:rPr>
        <w:t>)</w:t>
      </w:r>
      <w:r w:rsidR="006722A4">
        <w:rPr>
          <w:rFonts w:ascii="Arial Narrow" w:hAnsi="Arial Narrow"/>
          <w:sz w:val="20"/>
          <w:szCs w:val="20"/>
        </w:rPr>
        <w:t>.</w:t>
      </w:r>
    </w:p>
    <w:p w14:paraId="31CD7D68" w14:textId="77777777" w:rsidR="006722A4" w:rsidRDefault="006722A4" w:rsidP="006722A4">
      <w:pPr>
        <w:jc w:val="both"/>
        <w:rPr>
          <w:rFonts w:ascii="Arial Narrow" w:hAnsi="Arial Narrow"/>
          <w:sz w:val="20"/>
          <w:szCs w:val="20"/>
        </w:rPr>
      </w:pPr>
    </w:p>
    <w:p w14:paraId="3350C3F1" w14:textId="77777777" w:rsidR="006722A4" w:rsidRDefault="006722A4" w:rsidP="006722A4">
      <w:pPr>
        <w:jc w:val="both"/>
        <w:rPr>
          <w:rFonts w:ascii="Arial Narrow" w:hAnsi="Arial Narrow"/>
          <w:sz w:val="20"/>
          <w:szCs w:val="20"/>
        </w:rPr>
      </w:pPr>
      <w:r>
        <w:rPr>
          <w:rFonts w:ascii="Arial Narrow" w:hAnsi="Arial Narrow"/>
          <w:sz w:val="20"/>
          <w:szCs w:val="20"/>
        </w:rPr>
        <w:t>Figura 5. Modelo de Competencias Cualitativas y Cuantitativas para la innovación en Instituciones Educativas.</w:t>
      </w:r>
    </w:p>
    <w:p w14:paraId="3C79C121" w14:textId="77777777" w:rsidR="006722A4" w:rsidRDefault="006722A4" w:rsidP="005205BF">
      <w:pPr>
        <w:jc w:val="center"/>
        <w:rPr>
          <w:rFonts w:ascii="Arial Narrow" w:hAnsi="Arial Narrow"/>
          <w:sz w:val="20"/>
          <w:szCs w:val="20"/>
        </w:rPr>
      </w:pPr>
      <w:r>
        <w:rPr>
          <w:rFonts w:ascii="Arial Narrow" w:hAnsi="Arial Narrow"/>
          <w:noProof/>
          <w:sz w:val="20"/>
          <w:szCs w:val="20"/>
          <w:lang w:val="es-MX" w:eastAsia="es-MX"/>
        </w:rPr>
        <w:drawing>
          <wp:inline distT="0" distB="0" distL="0" distR="0" wp14:anchorId="55128AE3" wp14:editId="04337ECA">
            <wp:extent cx="2408020" cy="2133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1370" cy="2136568"/>
                    </a:xfrm>
                    <a:prstGeom prst="rect">
                      <a:avLst/>
                    </a:prstGeom>
                    <a:noFill/>
                    <a:ln>
                      <a:noFill/>
                    </a:ln>
                  </pic:spPr>
                </pic:pic>
              </a:graphicData>
            </a:graphic>
          </wp:inline>
        </w:drawing>
      </w:r>
    </w:p>
    <w:p w14:paraId="25F2DAE4" w14:textId="22C1067C" w:rsidR="006722A4" w:rsidRDefault="00847F6B" w:rsidP="006722A4">
      <w:pPr>
        <w:jc w:val="both"/>
        <w:rPr>
          <w:rFonts w:ascii="Arial Narrow" w:hAnsi="Arial Narrow"/>
          <w:sz w:val="20"/>
          <w:szCs w:val="20"/>
        </w:rPr>
      </w:pPr>
      <w:r w:rsidRPr="00847F6B">
        <w:rPr>
          <w:rFonts w:ascii="Arial Narrow" w:hAnsi="Arial Narrow"/>
          <w:b/>
          <w:sz w:val="20"/>
          <w:szCs w:val="20"/>
        </w:rPr>
        <w:t>Fuente:</w:t>
      </w:r>
      <w:r>
        <w:rPr>
          <w:rFonts w:ascii="Arial Narrow" w:hAnsi="Arial Narrow"/>
          <w:sz w:val="20"/>
          <w:szCs w:val="20"/>
        </w:rPr>
        <w:t xml:space="preserve"> Magaña (</w:t>
      </w:r>
      <w:r w:rsidR="006722A4">
        <w:rPr>
          <w:rFonts w:ascii="Arial Narrow" w:hAnsi="Arial Narrow"/>
          <w:sz w:val="20"/>
          <w:szCs w:val="20"/>
        </w:rPr>
        <w:t>2014</w:t>
      </w:r>
      <w:r>
        <w:rPr>
          <w:rFonts w:ascii="Arial Narrow" w:hAnsi="Arial Narrow"/>
          <w:sz w:val="20"/>
          <w:szCs w:val="20"/>
        </w:rPr>
        <w:t>)</w:t>
      </w:r>
      <w:r w:rsidR="006722A4">
        <w:rPr>
          <w:rFonts w:ascii="Arial Narrow" w:hAnsi="Arial Narrow"/>
          <w:sz w:val="20"/>
          <w:szCs w:val="20"/>
        </w:rPr>
        <w:t>.</w:t>
      </w:r>
    </w:p>
    <w:p w14:paraId="70C436BD" w14:textId="77777777" w:rsidR="006722A4" w:rsidRDefault="006722A4" w:rsidP="006722A4">
      <w:pPr>
        <w:jc w:val="both"/>
        <w:rPr>
          <w:rFonts w:ascii="Arial Narrow" w:hAnsi="Arial Narrow"/>
          <w:sz w:val="20"/>
          <w:szCs w:val="20"/>
        </w:rPr>
      </w:pPr>
    </w:p>
    <w:p w14:paraId="3274EFAA" w14:textId="77777777" w:rsidR="006722A4" w:rsidRPr="007A36BF" w:rsidRDefault="006722A4" w:rsidP="006722A4">
      <w:pPr>
        <w:jc w:val="both"/>
        <w:rPr>
          <w:rFonts w:ascii="Arial Narrow" w:hAnsi="Arial Narrow"/>
          <w:sz w:val="20"/>
          <w:szCs w:val="20"/>
        </w:rPr>
      </w:pPr>
    </w:p>
    <w:p w14:paraId="4B1B221A" w14:textId="4A82AF0C" w:rsidR="006722A4" w:rsidRPr="00847F6B" w:rsidRDefault="00BF15B9" w:rsidP="005205BF">
      <w:pPr>
        <w:pStyle w:val="Prrafodelista"/>
        <w:numPr>
          <w:ilvl w:val="0"/>
          <w:numId w:val="5"/>
        </w:numPr>
        <w:jc w:val="right"/>
        <w:rPr>
          <w:rFonts w:ascii="Arial Narrow" w:hAnsi="Arial Narrow"/>
          <w:b/>
        </w:rPr>
      </w:pPr>
      <w:r>
        <w:rPr>
          <w:rFonts w:ascii="Arial Narrow" w:hAnsi="Arial Narrow"/>
          <w:b/>
        </w:rPr>
        <w:t>C</w:t>
      </w:r>
      <w:r w:rsidR="006722A4" w:rsidRPr="00847F6B">
        <w:rPr>
          <w:rFonts w:ascii="Arial Narrow" w:hAnsi="Arial Narrow"/>
          <w:b/>
        </w:rPr>
        <w:t>onclusiones</w:t>
      </w:r>
    </w:p>
    <w:p w14:paraId="609009B5" w14:textId="77777777" w:rsidR="009945E0" w:rsidRDefault="009945E0" w:rsidP="00BF15B9">
      <w:pPr>
        <w:autoSpaceDE w:val="0"/>
        <w:autoSpaceDN w:val="0"/>
        <w:adjustRightInd w:val="0"/>
        <w:ind w:firstLine="426"/>
        <w:jc w:val="both"/>
        <w:rPr>
          <w:rFonts w:ascii="Arial Narrow" w:hAnsi="Arial Narrow" w:cs="Arial"/>
          <w:color w:val="000000"/>
          <w:sz w:val="20"/>
          <w:szCs w:val="20"/>
        </w:rPr>
      </w:pPr>
    </w:p>
    <w:p w14:paraId="2040F295" w14:textId="77777777" w:rsidR="00BF15B9" w:rsidRPr="00BF15B9" w:rsidRDefault="0062309F" w:rsidP="00BF15B9">
      <w:pPr>
        <w:autoSpaceDE w:val="0"/>
        <w:autoSpaceDN w:val="0"/>
        <w:adjustRightInd w:val="0"/>
        <w:ind w:firstLine="426"/>
        <w:jc w:val="both"/>
        <w:rPr>
          <w:rFonts w:ascii="Arial Narrow" w:hAnsi="Arial Narrow" w:cs="Arial"/>
          <w:color w:val="000000"/>
          <w:sz w:val="20"/>
          <w:szCs w:val="20"/>
        </w:rPr>
      </w:pPr>
      <w:r w:rsidRPr="00BF15B9">
        <w:rPr>
          <w:rFonts w:ascii="Arial Narrow" w:hAnsi="Arial Narrow" w:cs="Arial"/>
          <w:color w:val="000000"/>
          <w:sz w:val="20"/>
          <w:szCs w:val="20"/>
        </w:rPr>
        <w:t>El dejar de hacer estudios planos del turismo</w:t>
      </w:r>
      <w:r w:rsidR="00F119FD" w:rsidRPr="00BF15B9">
        <w:rPr>
          <w:rFonts w:ascii="Arial Narrow" w:hAnsi="Arial Narrow" w:cs="Arial"/>
          <w:color w:val="000000"/>
          <w:sz w:val="20"/>
          <w:szCs w:val="20"/>
        </w:rPr>
        <w:t xml:space="preserve"> en desde las diferentes áreas</w:t>
      </w:r>
      <w:r w:rsidRPr="00BF15B9">
        <w:rPr>
          <w:rFonts w:ascii="Arial Narrow" w:hAnsi="Arial Narrow" w:cs="Arial"/>
          <w:color w:val="000000"/>
          <w:sz w:val="20"/>
          <w:szCs w:val="20"/>
        </w:rPr>
        <w:t xml:space="preserve"> ya es una exigencia.</w:t>
      </w:r>
    </w:p>
    <w:p w14:paraId="4370C5EC" w14:textId="77777777" w:rsidR="00BF15B9" w:rsidRPr="00BF15B9" w:rsidRDefault="00DA559C" w:rsidP="00BF15B9">
      <w:pPr>
        <w:autoSpaceDE w:val="0"/>
        <w:autoSpaceDN w:val="0"/>
        <w:adjustRightInd w:val="0"/>
        <w:ind w:firstLine="426"/>
        <w:jc w:val="both"/>
        <w:rPr>
          <w:rFonts w:ascii="Arial Narrow" w:hAnsi="Arial Narrow" w:cs="Arial"/>
          <w:color w:val="000000"/>
          <w:sz w:val="20"/>
          <w:szCs w:val="20"/>
        </w:rPr>
      </w:pPr>
      <w:r w:rsidRPr="00BF15B9">
        <w:rPr>
          <w:rFonts w:ascii="Arial Narrow" w:hAnsi="Arial Narrow"/>
          <w:sz w:val="20"/>
          <w:szCs w:val="20"/>
        </w:rPr>
        <w:t>De acuerdo a la pretensión propuesta y al atrevimiento de llevarlo a cabo se puede concluir que</w:t>
      </w:r>
      <w:r w:rsidR="00312256" w:rsidRPr="00BF15B9">
        <w:rPr>
          <w:rFonts w:ascii="Arial Narrow" w:hAnsi="Arial Narrow"/>
          <w:sz w:val="20"/>
          <w:szCs w:val="20"/>
        </w:rPr>
        <w:t>:</w:t>
      </w:r>
      <w:r w:rsidRPr="00BF15B9">
        <w:rPr>
          <w:rFonts w:ascii="Arial Narrow" w:hAnsi="Arial Narrow"/>
          <w:sz w:val="20"/>
          <w:szCs w:val="20"/>
        </w:rPr>
        <w:t xml:space="preserve"> </w:t>
      </w:r>
      <w:r w:rsidRPr="00BF15B9">
        <w:rPr>
          <w:rFonts w:ascii="Arial Narrow" w:hAnsi="Arial Narrow"/>
          <w:i/>
          <w:sz w:val="20"/>
          <w:szCs w:val="20"/>
        </w:rPr>
        <w:t>si es necesari</w:t>
      </w:r>
      <w:r w:rsidR="00312256" w:rsidRPr="00BF15B9">
        <w:rPr>
          <w:rFonts w:ascii="Arial Narrow" w:hAnsi="Arial Narrow"/>
          <w:i/>
          <w:sz w:val="20"/>
          <w:szCs w:val="20"/>
        </w:rPr>
        <w:t>o,</w:t>
      </w:r>
      <w:r w:rsidRPr="00BF15B9">
        <w:rPr>
          <w:rFonts w:ascii="Arial Narrow" w:hAnsi="Arial Narrow"/>
          <w:i/>
          <w:sz w:val="20"/>
          <w:szCs w:val="20"/>
        </w:rPr>
        <w:t xml:space="preserve"> entonces es posible</w:t>
      </w:r>
      <w:r w:rsidRPr="00BF15B9">
        <w:rPr>
          <w:rFonts w:ascii="Arial Narrow" w:hAnsi="Arial Narrow"/>
          <w:sz w:val="20"/>
          <w:szCs w:val="20"/>
        </w:rPr>
        <w:t xml:space="preserve">. </w:t>
      </w:r>
    </w:p>
    <w:p w14:paraId="41D84A0D" w14:textId="045610B1" w:rsidR="00BF15B9" w:rsidRPr="00BF15B9" w:rsidRDefault="00DA559C" w:rsidP="00BF15B9">
      <w:pPr>
        <w:autoSpaceDE w:val="0"/>
        <w:autoSpaceDN w:val="0"/>
        <w:adjustRightInd w:val="0"/>
        <w:ind w:firstLine="426"/>
        <w:jc w:val="both"/>
        <w:rPr>
          <w:rFonts w:ascii="Arial Narrow" w:hAnsi="Arial Narrow" w:cs="Arial"/>
          <w:color w:val="000000"/>
          <w:sz w:val="20"/>
          <w:szCs w:val="20"/>
        </w:rPr>
      </w:pPr>
      <w:r w:rsidRPr="00BF15B9">
        <w:rPr>
          <w:rFonts w:ascii="Arial Narrow" w:hAnsi="Arial Narrow"/>
          <w:sz w:val="20"/>
          <w:szCs w:val="20"/>
        </w:rPr>
        <w:t>Es la reflexión del por qué</w:t>
      </w:r>
      <w:r w:rsidR="002C6EA5">
        <w:rPr>
          <w:rFonts w:ascii="Arial Narrow" w:hAnsi="Arial Narrow"/>
          <w:sz w:val="20"/>
          <w:szCs w:val="20"/>
        </w:rPr>
        <w:t xml:space="preserve"> la forma en </w:t>
      </w:r>
      <w:r w:rsidR="002C6EA5" w:rsidRPr="00BF15B9">
        <w:rPr>
          <w:rFonts w:ascii="Arial Narrow" w:hAnsi="Arial Narrow"/>
          <w:sz w:val="20"/>
          <w:szCs w:val="20"/>
        </w:rPr>
        <w:t>cómo</w:t>
      </w:r>
      <w:r w:rsidR="00FE0C29" w:rsidRPr="00BF15B9">
        <w:rPr>
          <w:rFonts w:ascii="Arial Narrow" w:hAnsi="Arial Narrow"/>
          <w:sz w:val="20"/>
          <w:szCs w:val="20"/>
        </w:rPr>
        <w:t xml:space="preserve"> se han hecho lo estudios</w:t>
      </w:r>
      <w:r w:rsidR="000A7805" w:rsidRPr="00BF15B9">
        <w:rPr>
          <w:rFonts w:ascii="Arial Narrow" w:hAnsi="Arial Narrow"/>
          <w:sz w:val="20"/>
          <w:szCs w:val="20"/>
        </w:rPr>
        <w:t xml:space="preserve"> para turismo </w:t>
      </w:r>
      <w:r w:rsidR="002C6EA5">
        <w:rPr>
          <w:rFonts w:ascii="Arial Narrow" w:hAnsi="Arial Narrow"/>
          <w:sz w:val="20"/>
          <w:szCs w:val="20"/>
        </w:rPr>
        <w:t xml:space="preserve">hasta el momento </w:t>
      </w:r>
      <w:r w:rsidR="000A7805" w:rsidRPr="00BF15B9">
        <w:rPr>
          <w:rFonts w:ascii="Arial Narrow" w:hAnsi="Arial Narrow"/>
          <w:sz w:val="20"/>
          <w:szCs w:val="20"/>
        </w:rPr>
        <w:t>no han generado</w:t>
      </w:r>
      <w:r w:rsidRPr="00BF15B9">
        <w:rPr>
          <w:rFonts w:ascii="Arial Narrow" w:hAnsi="Arial Narrow"/>
          <w:sz w:val="20"/>
          <w:szCs w:val="20"/>
        </w:rPr>
        <w:t xml:space="preserve"> cambio, transformación</w:t>
      </w:r>
      <w:r w:rsidR="00BF15B9" w:rsidRPr="00BF15B9">
        <w:rPr>
          <w:rFonts w:ascii="Arial Narrow" w:hAnsi="Arial Narrow"/>
          <w:sz w:val="20"/>
          <w:szCs w:val="20"/>
        </w:rPr>
        <w:t xml:space="preserve"> o</w:t>
      </w:r>
      <w:r w:rsidRPr="00BF15B9">
        <w:rPr>
          <w:rFonts w:ascii="Arial Narrow" w:hAnsi="Arial Narrow"/>
          <w:sz w:val="20"/>
          <w:szCs w:val="20"/>
        </w:rPr>
        <w:t xml:space="preserve"> solución a una situación que debería genera riqueza, pero no s</w:t>
      </w:r>
      <w:r w:rsidR="00BF15B9" w:rsidRPr="00BF15B9">
        <w:rPr>
          <w:rFonts w:ascii="Arial Narrow" w:hAnsi="Arial Narrow"/>
          <w:sz w:val="20"/>
          <w:szCs w:val="20"/>
        </w:rPr>
        <w:t>ó</w:t>
      </w:r>
      <w:r w:rsidRPr="00BF15B9">
        <w:rPr>
          <w:rFonts w:ascii="Arial Narrow" w:hAnsi="Arial Narrow"/>
          <w:sz w:val="20"/>
          <w:szCs w:val="20"/>
        </w:rPr>
        <w:t xml:space="preserve">lo en el sentido económico, el cual es imprescindible de acuerdo al paradigma global, </w:t>
      </w:r>
      <w:r w:rsidR="00BF15B9" w:rsidRPr="00BF15B9">
        <w:rPr>
          <w:rFonts w:ascii="Arial Narrow" w:hAnsi="Arial Narrow"/>
          <w:sz w:val="20"/>
          <w:szCs w:val="20"/>
        </w:rPr>
        <w:t xml:space="preserve">sino también desde otras dimensiones y </w:t>
      </w:r>
      <w:r w:rsidRPr="00BF15B9">
        <w:rPr>
          <w:rFonts w:ascii="Arial Narrow" w:hAnsi="Arial Narrow"/>
          <w:sz w:val="20"/>
          <w:szCs w:val="20"/>
        </w:rPr>
        <w:t xml:space="preserve">caminos </w:t>
      </w:r>
      <w:r w:rsidR="000A7805" w:rsidRPr="00BF15B9">
        <w:rPr>
          <w:rFonts w:ascii="Arial Narrow" w:hAnsi="Arial Narrow"/>
          <w:sz w:val="20"/>
          <w:szCs w:val="20"/>
        </w:rPr>
        <w:t>para que el t</w:t>
      </w:r>
      <w:r w:rsidRPr="00BF15B9">
        <w:rPr>
          <w:rFonts w:ascii="Arial Narrow" w:hAnsi="Arial Narrow"/>
          <w:sz w:val="20"/>
          <w:szCs w:val="20"/>
        </w:rPr>
        <w:t>urismo en México deje de ser futurista y sea un</w:t>
      </w:r>
      <w:r w:rsidR="000A7805" w:rsidRPr="00BF15B9">
        <w:rPr>
          <w:rFonts w:ascii="Arial Narrow" w:hAnsi="Arial Narrow"/>
          <w:sz w:val="20"/>
          <w:szCs w:val="20"/>
        </w:rPr>
        <w:t xml:space="preserve"> turismo de</w:t>
      </w:r>
      <w:r w:rsidRPr="00BF15B9">
        <w:rPr>
          <w:rFonts w:ascii="Arial Narrow" w:hAnsi="Arial Narrow"/>
          <w:sz w:val="20"/>
          <w:szCs w:val="20"/>
        </w:rPr>
        <w:t xml:space="preserve"> futuro que tiene su presente efectivo en una realidad de beneficios tangibles e intangibles, de innovaciones constantes, y d</w:t>
      </w:r>
      <w:r w:rsidR="000067DA" w:rsidRPr="00BF15B9">
        <w:rPr>
          <w:rFonts w:ascii="Arial Narrow" w:hAnsi="Arial Narrow"/>
          <w:sz w:val="20"/>
          <w:szCs w:val="20"/>
        </w:rPr>
        <w:t>onde la población sustenta su comportamiento en ser y hacer activa, dinámica, productiva y competitiva generando días de desarrollo sustentable.</w:t>
      </w:r>
    </w:p>
    <w:p w14:paraId="25EE0205" w14:textId="4E0084AE" w:rsidR="00BF15B9" w:rsidRPr="00BF15B9" w:rsidRDefault="00EF42EA" w:rsidP="00BF15B9">
      <w:pPr>
        <w:autoSpaceDE w:val="0"/>
        <w:autoSpaceDN w:val="0"/>
        <w:adjustRightInd w:val="0"/>
        <w:ind w:firstLine="426"/>
        <w:jc w:val="both"/>
        <w:rPr>
          <w:rFonts w:ascii="Arial Narrow" w:hAnsi="Arial Narrow" w:cs="Arial"/>
          <w:color w:val="000000"/>
          <w:sz w:val="20"/>
          <w:szCs w:val="20"/>
        </w:rPr>
      </w:pPr>
      <w:r w:rsidRPr="00BF15B9">
        <w:rPr>
          <w:rFonts w:ascii="Arial Narrow" w:hAnsi="Arial Narrow"/>
          <w:sz w:val="20"/>
          <w:szCs w:val="20"/>
        </w:rPr>
        <w:lastRenderedPageBreak/>
        <w:t xml:space="preserve">Es importante destacar que el proceso investigativo tiene que diseñarse de acuerdo </w:t>
      </w:r>
      <w:r w:rsidR="007C06D7" w:rsidRPr="00BF15B9">
        <w:rPr>
          <w:rFonts w:ascii="Arial Narrow" w:hAnsi="Arial Narrow"/>
          <w:sz w:val="20"/>
          <w:szCs w:val="20"/>
        </w:rPr>
        <w:t>a la situación identificada</w:t>
      </w:r>
      <w:r w:rsidRPr="00BF15B9">
        <w:rPr>
          <w:rFonts w:ascii="Arial Narrow" w:hAnsi="Arial Narrow"/>
          <w:sz w:val="20"/>
          <w:szCs w:val="20"/>
        </w:rPr>
        <w:t xml:space="preserve"> a resolver, entonces si ésta exige un abordaje desde la perspectiva cuantitativa, o cualitativa o mixta, esto se debe atender, estableciendo la importancia y responsabilidad de no caer en mantener el efecto paradigma o la parálisis paradigmática </w:t>
      </w:r>
      <w:r w:rsidR="007C06D7" w:rsidRPr="00BF15B9">
        <w:rPr>
          <w:rFonts w:ascii="Arial Narrow" w:hAnsi="Arial Narrow"/>
          <w:sz w:val="20"/>
          <w:szCs w:val="20"/>
        </w:rPr>
        <w:t>que es lo que impide identificar otras opciones metodológicas de investigación</w:t>
      </w:r>
      <w:r w:rsidR="002C6EA5">
        <w:rPr>
          <w:rFonts w:ascii="Arial Narrow" w:hAnsi="Arial Narrow"/>
          <w:sz w:val="20"/>
          <w:szCs w:val="20"/>
        </w:rPr>
        <w:t xml:space="preserve"> (</w:t>
      </w:r>
      <w:proofErr w:type="spellStart"/>
      <w:r w:rsidR="002C6EA5">
        <w:rPr>
          <w:rFonts w:ascii="Arial Narrow" w:hAnsi="Arial Narrow"/>
          <w:sz w:val="20"/>
          <w:szCs w:val="20"/>
        </w:rPr>
        <w:t>Barker</w:t>
      </w:r>
      <w:proofErr w:type="spellEnd"/>
      <w:r w:rsidR="002C6EA5">
        <w:rPr>
          <w:rFonts w:ascii="Arial Narrow" w:hAnsi="Arial Narrow"/>
          <w:sz w:val="20"/>
          <w:szCs w:val="20"/>
        </w:rPr>
        <w:t>, 1997).</w:t>
      </w:r>
    </w:p>
    <w:p w14:paraId="51F2CD1E" w14:textId="77777777" w:rsidR="00BF15B9" w:rsidRPr="00BF15B9" w:rsidRDefault="007C06D7" w:rsidP="00BF15B9">
      <w:pPr>
        <w:autoSpaceDE w:val="0"/>
        <w:autoSpaceDN w:val="0"/>
        <w:adjustRightInd w:val="0"/>
        <w:ind w:firstLine="426"/>
        <w:jc w:val="both"/>
        <w:rPr>
          <w:rFonts w:ascii="Arial Narrow" w:hAnsi="Arial Narrow" w:cs="Arial"/>
          <w:color w:val="000000"/>
          <w:sz w:val="20"/>
          <w:szCs w:val="20"/>
        </w:rPr>
      </w:pPr>
      <w:r w:rsidRPr="00BF15B9">
        <w:rPr>
          <w:rFonts w:ascii="Arial Narrow" w:hAnsi="Arial Narrow"/>
          <w:sz w:val="20"/>
          <w:szCs w:val="20"/>
        </w:rPr>
        <w:t>La participación del concepto ‘</w:t>
      </w:r>
      <w:r w:rsidR="006722A4" w:rsidRPr="00BF15B9">
        <w:rPr>
          <w:rFonts w:ascii="Arial Narrow" w:hAnsi="Arial Narrow"/>
          <w:sz w:val="20"/>
          <w:szCs w:val="20"/>
        </w:rPr>
        <w:t>precisión</w:t>
      </w:r>
      <w:r w:rsidRPr="00BF15B9">
        <w:rPr>
          <w:rFonts w:ascii="Arial Narrow" w:hAnsi="Arial Narrow"/>
          <w:sz w:val="20"/>
          <w:szCs w:val="20"/>
        </w:rPr>
        <w:t>’ también ha sido una condición de éstas investigaciones presentadas y debe ser una exigencia metodológica por las características de la perspectiva cualitativa y las características del turismo en cuanto al cúmulo de intangibles y cualitativos que participan de su esencia, lo que no debe obviarse y más cuando se trabaja bajo el enfoque de calidad total.</w:t>
      </w:r>
      <w:r w:rsidR="006722A4" w:rsidRPr="00BF15B9">
        <w:rPr>
          <w:rFonts w:ascii="Arial Narrow" w:hAnsi="Arial Narrow"/>
          <w:sz w:val="20"/>
          <w:szCs w:val="20"/>
        </w:rPr>
        <w:t xml:space="preserve"> </w:t>
      </w:r>
    </w:p>
    <w:p w14:paraId="609DDC78" w14:textId="6AB3E537" w:rsidR="007C06D7" w:rsidRPr="00BF15B9" w:rsidRDefault="007C06D7" w:rsidP="00BF15B9">
      <w:pPr>
        <w:autoSpaceDE w:val="0"/>
        <w:autoSpaceDN w:val="0"/>
        <w:adjustRightInd w:val="0"/>
        <w:ind w:firstLine="426"/>
        <w:jc w:val="both"/>
        <w:rPr>
          <w:rFonts w:ascii="Arial Narrow" w:hAnsi="Arial Narrow" w:cs="Arial"/>
          <w:color w:val="000000"/>
          <w:sz w:val="20"/>
          <w:szCs w:val="20"/>
        </w:rPr>
      </w:pPr>
      <w:r w:rsidRPr="00BF15B9">
        <w:rPr>
          <w:rFonts w:ascii="Arial Narrow" w:hAnsi="Arial Narrow" w:cs="Arial"/>
          <w:color w:val="000000"/>
          <w:sz w:val="20"/>
          <w:szCs w:val="20"/>
        </w:rPr>
        <w:t xml:space="preserve">Enfatizar que también otra condición es el lenguaje que se le ha asignado por la economía principalmente, éste nubla el espacio y el tiempo del turismo y lo condena a existir por otros, haciéndolo altamente vulnerable en un sentido de apropiación </w:t>
      </w:r>
      <w:r w:rsidR="0062309F" w:rsidRPr="00BF15B9">
        <w:rPr>
          <w:rFonts w:ascii="Arial Narrow" w:hAnsi="Arial Narrow" w:cs="Arial"/>
          <w:color w:val="000000"/>
          <w:sz w:val="20"/>
          <w:szCs w:val="20"/>
        </w:rPr>
        <w:t xml:space="preserve">y existencia </w:t>
      </w:r>
      <w:r w:rsidRPr="00BF15B9">
        <w:rPr>
          <w:rFonts w:ascii="Arial Narrow" w:hAnsi="Arial Narrow" w:cs="Arial"/>
          <w:color w:val="000000"/>
          <w:sz w:val="20"/>
          <w:szCs w:val="20"/>
        </w:rPr>
        <w:t>de sí mismo, se le ha negado</w:t>
      </w:r>
      <w:r w:rsidR="0062309F" w:rsidRPr="00BF15B9">
        <w:rPr>
          <w:rFonts w:ascii="Arial Narrow" w:hAnsi="Arial Narrow" w:cs="Arial"/>
          <w:color w:val="000000"/>
          <w:sz w:val="20"/>
          <w:szCs w:val="20"/>
        </w:rPr>
        <w:t>,</w:t>
      </w:r>
      <w:r w:rsidRPr="00BF15B9">
        <w:rPr>
          <w:rFonts w:ascii="Arial Narrow" w:hAnsi="Arial Narrow" w:cs="Arial"/>
          <w:color w:val="000000"/>
          <w:sz w:val="20"/>
          <w:szCs w:val="20"/>
        </w:rPr>
        <w:t xml:space="preserve"> ser autentico desde su esencia misma, es ineluctable que el turismo siga buscando ser </w:t>
      </w:r>
      <w:proofErr w:type="spellStart"/>
      <w:r w:rsidRPr="00BF15B9">
        <w:rPr>
          <w:rFonts w:ascii="Arial Narrow" w:hAnsi="Arial Narrow" w:cs="Arial"/>
          <w:color w:val="000000"/>
          <w:sz w:val="20"/>
          <w:szCs w:val="20"/>
        </w:rPr>
        <w:t>autopoiético</w:t>
      </w:r>
      <w:proofErr w:type="spellEnd"/>
      <w:r w:rsidRPr="00BF15B9">
        <w:rPr>
          <w:rFonts w:ascii="Arial Narrow" w:hAnsi="Arial Narrow" w:cs="Arial"/>
          <w:color w:val="000000"/>
          <w:sz w:val="20"/>
          <w:szCs w:val="20"/>
        </w:rPr>
        <w:t>.</w:t>
      </w:r>
    </w:p>
    <w:p w14:paraId="1AD81353" w14:textId="77777777" w:rsidR="007C06D7" w:rsidRDefault="007C06D7" w:rsidP="006722A4">
      <w:pPr>
        <w:autoSpaceDE w:val="0"/>
        <w:autoSpaceDN w:val="0"/>
        <w:adjustRightInd w:val="0"/>
        <w:jc w:val="both"/>
        <w:rPr>
          <w:rFonts w:ascii="Arial Narrow" w:hAnsi="Arial Narrow" w:cs="Arial"/>
          <w:color w:val="000000"/>
          <w:sz w:val="20"/>
          <w:szCs w:val="20"/>
          <w:highlight w:val="yellow"/>
        </w:rPr>
      </w:pPr>
    </w:p>
    <w:p w14:paraId="178089B0" w14:textId="28D64B55" w:rsidR="006722A4" w:rsidRPr="00BF15B9" w:rsidRDefault="00BF15B9" w:rsidP="005205BF">
      <w:pPr>
        <w:pStyle w:val="Prrafodelista"/>
        <w:numPr>
          <w:ilvl w:val="0"/>
          <w:numId w:val="5"/>
        </w:numPr>
        <w:jc w:val="right"/>
        <w:rPr>
          <w:rFonts w:ascii="Arial Narrow" w:hAnsi="Arial Narrow"/>
          <w:lang w:val="en-GB"/>
        </w:rPr>
      </w:pPr>
      <w:proofErr w:type="spellStart"/>
      <w:r>
        <w:rPr>
          <w:rFonts w:ascii="Arial Narrow" w:hAnsi="Arial Narrow"/>
          <w:b/>
          <w:lang w:val="en-GB"/>
        </w:rPr>
        <w:t>B</w:t>
      </w:r>
      <w:r w:rsidR="006722A4" w:rsidRPr="00BF15B9">
        <w:rPr>
          <w:rFonts w:ascii="Arial Narrow" w:hAnsi="Arial Narrow"/>
          <w:b/>
          <w:lang w:val="en-GB"/>
        </w:rPr>
        <w:t>ibliografía</w:t>
      </w:r>
      <w:proofErr w:type="spellEnd"/>
      <w:r w:rsidR="006722A4" w:rsidRPr="00BF15B9">
        <w:rPr>
          <w:rFonts w:ascii="Arial Narrow" w:hAnsi="Arial Narrow"/>
          <w:lang w:val="en-GB"/>
        </w:rPr>
        <w:t xml:space="preserve"> </w:t>
      </w:r>
    </w:p>
    <w:p w14:paraId="0187731B" w14:textId="77777777" w:rsidR="00255BA0" w:rsidRPr="00255BA0" w:rsidRDefault="00255BA0" w:rsidP="00F25E84">
      <w:pPr>
        <w:autoSpaceDE w:val="0"/>
        <w:autoSpaceDN w:val="0"/>
        <w:adjustRightInd w:val="0"/>
        <w:jc w:val="both"/>
        <w:rPr>
          <w:rFonts w:ascii="Arial Narrow" w:hAnsi="Arial Narrow"/>
          <w:i/>
          <w:iCs/>
          <w:sz w:val="20"/>
          <w:szCs w:val="20"/>
          <w:lang w:val="es-MX" w:eastAsia="es-MX"/>
        </w:rPr>
      </w:pPr>
    </w:p>
    <w:p w14:paraId="44577F17" w14:textId="77777777" w:rsidR="00255BA0" w:rsidRPr="00255BA0" w:rsidRDefault="00255BA0" w:rsidP="006722A4">
      <w:pPr>
        <w:tabs>
          <w:tab w:val="left" w:pos="2343"/>
        </w:tabs>
        <w:ind w:left="426" w:hanging="426"/>
        <w:jc w:val="both"/>
        <w:rPr>
          <w:rFonts w:ascii="Arial Narrow" w:hAnsi="Arial Narrow"/>
          <w:sz w:val="20"/>
          <w:szCs w:val="20"/>
        </w:rPr>
      </w:pPr>
      <w:r w:rsidRPr="00255BA0">
        <w:rPr>
          <w:rFonts w:ascii="Arial Narrow" w:hAnsi="Arial Narrow"/>
          <w:sz w:val="20"/>
          <w:szCs w:val="20"/>
        </w:rPr>
        <w:t xml:space="preserve">Ahumada, L. (2001). </w:t>
      </w:r>
      <w:r w:rsidRPr="00255BA0">
        <w:rPr>
          <w:rFonts w:ascii="Arial Narrow" w:hAnsi="Arial Narrow"/>
          <w:i/>
          <w:sz w:val="20"/>
          <w:szCs w:val="20"/>
        </w:rPr>
        <w:t xml:space="preserve">Teoría y cambio en las organizaciones: un acercamiento desde los modelos de aprendizaje organizacional. </w:t>
      </w:r>
      <w:r w:rsidRPr="00255BA0">
        <w:rPr>
          <w:rFonts w:ascii="Arial Narrow" w:hAnsi="Arial Narrow"/>
          <w:sz w:val="20"/>
          <w:szCs w:val="20"/>
        </w:rPr>
        <w:t>Chile: Ediciones Universitarias de Valparaíso de la Universidad Católica de Valparaíso.</w:t>
      </w:r>
    </w:p>
    <w:p w14:paraId="767B2FD3" w14:textId="08FE3B7D" w:rsidR="00971C89" w:rsidRDefault="00971C89" w:rsidP="006722A4">
      <w:pPr>
        <w:tabs>
          <w:tab w:val="left" w:pos="2343"/>
        </w:tabs>
        <w:ind w:left="426" w:hanging="426"/>
        <w:jc w:val="both"/>
        <w:rPr>
          <w:rFonts w:ascii="Arial Narrow" w:hAnsi="Arial Narrow" w:cs="Arial"/>
          <w:sz w:val="20"/>
          <w:szCs w:val="20"/>
        </w:rPr>
      </w:pPr>
      <w:proofErr w:type="spellStart"/>
      <w:r>
        <w:rPr>
          <w:rFonts w:ascii="Arial Narrow" w:hAnsi="Arial Narrow" w:cs="Arial"/>
          <w:sz w:val="20"/>
          <w:szCs w:val="20"/>
        </w:rPr>
        <w:t>Barker</w:t>
      </w:r>
      <w:proofErr w:type="spellEnd"/>
      <w:r>
        <w:rPr>
          <w:rFonts w:ascii="Arial Narrow" w:hAnsi="Arial Narrow" w:cs="Arial"/>
          <w:sz w:val="20"/>
          <w:szCs w:val="20"/>
        </w:rPr>
        <w:t xml:space="preserve">,  J. (1997). </w:t>
      </w:r>
      <w:r w:rsidRPr="00971C89">
        <w:rPr>
          <w:rFonts w:ascii="Arial Narrow" w:hAnsi="Arial Narrow" w:cs="Arial"/>
          <w:i/>
          <w:sz w:val="20"/>
          <w:szCs w:val="20"/>
        </w:rPr>
        <w:t>Paradigmas. El negocio de descubrir el futuro.</w:t>
      </w:r>
      <w:r>
        <w:rPr>
          <w:rFonts w:ascii="Arial Narrow" w:hAnsi="Arial Narrow" w:cs="Arial"/>
          <w:sz w:val="20"/>
          <w:szCs w:val="20"/>
        </w:rPr>
        <w:t xml:space="preserve"> Colombia: McGraw-Hill.</w:t>
      </w:r>
    </w:p>
    <w:p w14:paraId="6BB37C9B" w14:textId="6EE6989A" w:rsidR="00255BA0" w:rsidRPr="00255BA0" w:rsidRDefault="00255BA0" w:rsidP="006722A4">
      <w:pPr>
        <w:tabs>
          <w:tab w:val="left" w:pos="2343"/>
        </w:tabs>
        <w:ind w:left="426" w:hanging="426"/>
        <w:jc w:val="both"/>
        <w:rPr>
          <w:rFonts w:ascii="Arial Narrow" w:hAnsi="Arial Narrow" w:cs="Arial"/>
          <w:sz w:val="20"/>
          <w:szCs w:val="20"/>
        </w:rPr>
      </w:pPr>
      <w:proofErr w:type="spellStart"/>
      <w:r w:rsidRPr="00255BA0">
        <w:rPr>
          <w:rFonts w:ascii="Arial Narrow" w:hAnsi="Arial Narrow" w:cs="Arial"/>
          <w:sz w:val="20"/>
          <w:szCs w:val="20"/>
        </w:rPr>
        <w:t>Betzhold</w:t>
      </w:r>
      <w:proofErr w:type="spellEnd"/>
      <w:r w:rsidRPr="00255BA0">
        <w:rPr>
          <w:rFonts w:ascii="Arial Narrow" w:hAnsi="Arial Narrow" w:cs="Arial"/>
          <w:sz w:val="20"/>
          <w:szCs w:val="20"/>
        </w:rPr>
        <w:t xml:space="preserve">, J. (2006). </w:t>
      </w:r>
      <w:r w:rsidRPr="00255BA0">
        <w:rPr>
          <w:rFonts w:ascii="Arial Narrow" w:hAnsi="Arial Narrow" w:cs="Arial"/>
          <w:i/>
          <w:sz w:val="20"/>
          <w:szCs w:val="20"/>
        </w:rPr>
        <w:t>Tesis para optar al título de Sociólogo. Importancia de las percepciones de la Membresía y propuesta de Modelo Sistémico del Clima Organizacional.</w:t>
      </w:r>
      <w:r w:rsidRPr="00255BA0">
        <w:rPr>
          <w:rFonts w:ascii="Arial Narrow" w:hAnsi="Arial Narrow" w:cs="Arial"/>
          <w:sz w:val="20"/>
          <w:szCs w:val="20"/>
        </w:rPr>
        <w:t xml:space="preserve"> Universidad de Chile. Facultad de Ciencias Sociales. Departamento de Sociología.</w:t>
      </w:r>
    </w:p>
    <w:p w14:paraId="5FC03726" w14:textId="77777777" w:rsidR="00255BA0" w:rsidRPr="00255BA0" w:rsidRDefault="00255BA0" w:rsidP="006722A4">
      <w:pPr>
        <w:tabs>
          <w:tab w:val="left" w:pos="2343"/>
        </w:tabs>
        <w:ind w:left="426" w:hanging="426"/>
        <w:jc w:val="both"/>
        <w:rPr>
          <w:rFonts w:ascii="Arial Narrow" w:hAnsi="Arial Narrow"/>
          <w:sz w:val="20"/>
          <w:szCs w:val="20"/>
        </w:rPr>
      </w:pPr>
      <w:r w:rsidRPr="00255BA0">
        <w:rPr>
          <w:rFonts w:ascii="Arial Narrow" w:hAnsi="Arial Narrow"/>
          <w:sz w:val="20"/>
          <w:szCs w:val="20"/>
        </w:rPr>
        <w:t>García Garza Domingo, Sociología del Turismo. Estudios Sociales, vol. XXI,  número 41, enero-junio 2013, pp. 316-319.</w:t>
      </w:r>
    </w:p>
    <w:p w14:paraId="6C109BEC" w14:textId="77777777" w:rsidR="00255BA0" w:rsidRPr="00255BA0" w:rsidRDefault="00255BA0" w:rsidP="00F25E84">
      <w:pPr>
        <w:tabs>
          <w:tab w:val="left" w:pos="2343"/>
        </w:tabs>
        <w:ind w:left="426" w:hanging="426"/>
        <w:jc w:val="both"/>
        <w:rPr>
          <w:rFonts w:ascii="Arial Narrow" w:hAnsi="Arial Narrow"/>
          <w:sz w:val="20"/>
          <w:szCs w:val="20"/>
        </w:rPr>
      </w:pPr>
      <w:proofErr w:type="spellStart"/>
      <w:r w:rsidRPr="00255BA0">
        <w:rPr>
          <w:rFonts w:ascii="Arial Narrow" w:hAnsi="Arial Narrow"/>
          <w:sz w:val="20"/>
          <w:szCs w:val="20"/>
        </w:rPr>
        <w:t>Korstanje</w:t>
      </w:r>
      <w:proofErr w:type="spellEnd"/>
      <w:r w:rsidRPr="00255BA0">
        <w:rPr>
          <w:rFonts w:ascii="Arial Narrow" w:hAnsi="Arial Narrow"/>
          <w:sz w:val="20"/>
          <w:szCs w:val="20"/>
        </w:rPr>
        <w:t xml:space="preserve">, M. (2009). “Nociones de psicoanálisis aplicadas al turismo y al desplazamiento”. </w:t>
      </w:r>
      <w:r w:rsidRPr="00255BA0">
        <w:rPr>
          <w:rFonts w:ascii="Arial Narrow" w:hAnsi="Arial Narrow"/>
          <w:i/>
          <w:sz w:val="20"/>
          <w:szCs w:val="20"/>
        </w:rPr>
        <w:t>Nómada. Revista crítica de Ciencias Sociales y Jurídicas. Vol. 24, no. (4).</w:t>
      </w:r>
    </w:p>
    <w:p w14:paraId="543A94E2" w14:textId="77777777" w:rsidR="00255BA0" w:rsidRPr="00255BA0" w:rsidRDefault="00255BA0" w:rsidP="006722A4">
      <w:pPr>
        <w:tabs>
          <w:tab w:val="left" w:pos="2343"/>
        </w:tabs>
        <w:ind w:left="426" w:hanging="426"/>
        <w:jc w:val="both"/>
        <w:rPr>
          <w:rFonts w:ascii="Arial Narrow" w:hAnsi="Arial Narrow"/>
          <w:sz w:val="20"/>
          <w:szCs w:val="20"/>
        </w:rPr>
      </w:pPr>
      <w:proofErr w:type="spellStart"/>
      <w:r w:rsidRPr="00255BA0">
        <w:rPr>
          <w:rFonts w:ascii="Arial Narrow" w:hAnsi="Arial Narrow"/>
          <w:sz w:val="20"/>
          <w:szCs w:val="20"/>
        </w:rPr>
        <w:t>Korstanje</w:t>
      </w:r>
      <w:proofErr w:type="spellEnd"/>
      <w:r w:rsidRPr="00255BA0">
        <w:rPr>
          <w:rFonts w:ascii="Arial Narrow" w:hAnsi="Arial Narrow"/>
          <w:sz w:val="20"/>
          <w:szCs w:val="20"/>
        </w:rPr>
        <w:t xml:space="preserve">, M. (2009). “Reseña del libro: Psicología de los viajes y el turismo”. </w:t>
      </w:r>
      <w:proofErr w:type="spellStart"/>
      <w:r w:rsidRPr="00255BA0">
        <w:rPr>
          <w:rFonts w:ascii="Arial Narrow" w:hAnsi="Arial Narrow"/>
          <w:i/>
          <w:sz w:val="20"/>
          <w:szCs w:val="20"/>
        </w:rPr>
        <w:t>Gest</w:t>
      </w:r>
      <w:proofErr w:type="spellEnd"/>
      <w:r w:rsidRPr="00255BA0">
        <w:rPr>
          <w:rFonts w:ascii="Arial Narrow" w:hAnsi="Arial Narrow"/>
          <w:i/>
          <w:sz w:val="20"/>
          <w:szCs w:val="20"/>
        </w:rPr>
        <w:t>. Tur.</w:t>
      </w:r>
      <w:r w:rsidRPr="00255BA0">
        <w:rPr>
          <w:rFonts w:ascii="Arial Narrow" w:hAnsi="Arial Narrow"/>
          <w:sz w:val="20"/>
          <w:szCs w:val="20"/>
        </w:rPr>
        <w:t xml:space="preserve"> No. 11, Jun 2009, pp. 113 – 118.</w:t>
      </w:r>
    </w:p>
    <w:p w14:paraId="666E8E85" w14:textId="77777777" w:rsidR="00255BA0" w:rsidRPr="00255BA0" w:rsidRDefault="00255BA0" w:rsidP="006722A4">
      <w:pPr>
        <w:tabs>
          <w:tab w:val="left" w:pos="2343"/>
        </w:tabs>
        <w:ind w:left="426" w:hanging="426"/>
        <w:jc w:val="both"/>
        <w:rPr>
          <w:rFonts w:ascii="Arial Narrow" w:hAnsi="Arial Narrow"/>
          <w:noProof/>
          <w:sz w:val="20"/>
          <w:szCs w:val="20"/>
        </w:rPr>
      </w:pPr>
      <w:r w:rsidRPr="00255BA0">
        <w:rPr>
          <w:rFonts w:ascii="Arial Narrow" w:hAnsi="Arial Narrow"/>
          <w:noProof/>
          <w:sz w:val="20"/>
          <w:szCs w:val="20"/>
        </w:rPr>
        <w:t>Magaña, I. (2014). “El Capital Humano Especializado en la empresa turística a través de Competencias Cualitativas hacia la innovación”.  Método Iruma Desu</w:t>
      </w:r>
      <w:r w:rsidRPr="00255BA0">
        <w:rPr>
          <w:rFonts w:ascii="Arial Narrow" w:hAnsi="Arial Narrow"/>
          <w:i/>
          <w:noProof/>
          <w:sz w:val="20"/>
          <w:szCs w:val="20"/>
        </w:rPr>
        <w:t>. Revista de Investigación en Turismo y Desarrollo Local.</w:t>
      </w:r>
      <w:r w:rsidRPr="00255BA0">
        <w:rPr>
          <w:rFonts w:ascii="Arial Narrow" w:hAnsi="Arial Narrow"/>
          <w:noProof/>
          <w:sz w:val="20"/>
          <w:szCs w:val="20"/>
        </w:rPr>
        <w:t xml:space="preserve"> Vol. 7, No. 16 (junio 2014).</w:t>
      </w:r>
    </w:p>
    <w:p w14:paraId="3A5E7E27" w14:textId="77777777" w:rsidR="00255BA0" w:rsidRPr="00255BA0" w:rsidRDefault="00255BA0" w:rsidP="006722A4">
      <w:pPr>
        <w:tabs>
          <w:tab w:val="left" w:pos="2343"/>
        </w:tabs>
        <w:ind w:left="426" w:hanging="426"/>
        <w:jc w:val="both"/>
        <w:rPr>
          <w:rFonts w:ascii="Arial Narrow" w:hAnsi="Arial Narrow"/>
          <w:noProof/>
          <w:sz w:val="20"/>
          <w:szCs w:val="20"/>
        </w:rPr>
      </w:pPr>
      <w:r w:rsidRPr="00255BA0">
        <w:rPr>
          <w:rFonts w:ascii="Arial Narrow" w:hAnsi="Arial Narrow"/>
          <w:noProof/>
          <w:sz w:val="20"/>
          <w:szCs w:val="20"/>
        </w:rPr>
        <w:t xml:space="preserve">Magaña, I. y Padin, C. (2009). </w:t>
      </w:r>
      <w:r w:rsidRPr="00255BA0">
        <w:rPr>
          <w:rFonts w:ascii="Arial Narrow" w:hAnsi="Arial Narrow"/>
          <w:i/>
          <w:noProof/>
          <w:sz w:val="20"/>
          <w:szCs w:val="20"/>
        </w:rPr>
        <w:t>Un modelo sistémico – estratégico: La identidad del centro histórico de la ciudad de Colima</w:t>
      </w:r>
      <w:r w:rsidRPr="00255BA0">
        <w:rPr>
          <w:rFonts w:ascii="Arial Narrow" w:hAnsi="Arial Narrow"/>
          <w:noProof/>
          <w:sz w:val="20"/>
          <w:szCs w:val="20"/>
        </w:rPr>
        <w:t>. México: Universidad de Colima.</w:t>
      </w:r>
    </w:p>
    <w:p w14:paraId="561A5EFB" w14:textId="77777777" w:rsidR="00255BA0" w:rsidRPr="00255BA0" w:rsidRDefault="00255BA0" w:rsidP="006722A4">
      <w:pPr>
        <w:tabs>
          <w:tab w:val="left" w:pos="2343"/>
        </w:tabs>
        <w:ind w:left="426" w:hanging="426"/>
        <w:jc w:val="both"/>
        <w:rPr>
          <w:rFonts w:ascii="Arial Narrow" w:hAnsi="Arial Narrow"/>
          <w:sz w:val="20"/>
          <w:szCs w:val="20"/>
        </w:rPr>
      </w:pPr>
      <w:r w:rsidRPr="00255BA0">
        <w:rPr>
          <w:rFonts w:ascii="Arial Narrow" w:hAnsi="Arial Narrow"/>
          <w:noProof/>
          <w:sz w:val="20"/>
          <w:szCs w:val="20"/>
        </w:rPr>
        <w:t xml:space="preserve">Molina, S. (1985). </w:t>
      </w:r>
      <w:r w:rsidRPr="00255BA0">
        <w:rPr>
          <w:rFonts w:ascii="Arial Narrow" w:hAnsi="Arial Narrow"/>
          <w:i/>
          <w:iCs/>
          <w:noProof/>
          <w:sz w:val="20"/>
          <w:szCs w:val="20"/>
        </w:rPr>
        <w:t>Conceptualización del Turismo .</w:t>
      </w:r>
      <w:r w:rsidRPr="00255BA0">
        <w:rPr>
          <w:rFonts w:ascii="Arial Narrow" w:hAnsi="Arial Narrow"/>
          <w:noProof/>
          <w:sz w:val="20"/>
          <w:szCs w:val="20"/>
        </w:rPr>
        <w:t xml:space="preserve"> México: Limusa.</w:t>
      </w:r>
    </w:p>
    <w:p w14:paraId="4CBAA198" w14:textId="77777777" w:rsidR="00255BA0" w:rsidRPr="00255BA0" w:rsidRDefault="00255BA0" w:rsidP="00F25E84">
      <w:pPr>
        <w:autoSpaceDE w:val="0"/>
        <w:autoSpaceDN w:val="0"/>
        <w:adjustRightInd w:val="0"/>
        <w:jc w:val="both"/>
        <w:rPr>
          <w:rFonts w:ascii="Arial Narrow" w:hAnsi="Arial Narrow"/>
          <w:i/>
          <w:iCs/>
          <w:sz w:val="20"/>
          <w:szCs w:val="20"/>
          <w:lang w:val="es-MX" w:eastAsia="es-MX"/>
        </w:rPr>
      </w:pPr>
      <w:r w:rsidRPr="00255BA0">
        <w:rPr>
          <w:rFonts w:ascii="Arial Narrow" w:hAnsi="Arial Narrow"/>
          <w:sz w:val="20"/>
          <w:szCs w:val="20"/>
        </w:rPr>
        <w:lastRenderedPageBreak/>
        <w:tab/>
        <w:t xml:space="preserve">Organización Mundial de Turismo (2008). </w:t>
      </w:r>
      <w:r w:rsidRPr="00255BA0">
        <w:rPr>
          <w:rFonts w:ascii="Arial Narrow" w:hAnsi="Arial Narrow"/>
          <w:i/>
          <w:iCs/>
          <w:sz w:val="20"/>
          <w:szCs w:val="20"/>
          <w:lang w:val="es-MX" w:eastAsia="es-MX"/>
        </w:rPr>
        <w:t xml:space="preserve">Entender el turismo: Glosario básico. </w:t>
      </w:r>
      <w:r w:rsidRPr="00255BA0">
        <w:rPr>
          <w:rFonts w:ascii="Arial Narrow" w:hAnsi="Arial Narrow"/>
          <w:iCs/>
          <w:sz w:val="20"/>
          <w:szCs w:val="20"/>
          <w:lang w:val="es-MX" w:eastAsia="es-MX"/>
        </w:rPr>
        <w:t xml:space="preserve">Disponible en </w:t>
      </w:r>
      <w:hyperlink r:id="rId18" w:history="1">
        <w:r w:rsidRPr="00255BA0">
          <w:rPr>
            <w:rStyle w:val="Hipervnculo"/>
            <w:rFonts w:ascii="Arial Narrow" w:hAnsi="Arial Narrow"/>
            <w:i/>
            <w:iCs/>
            <w:sz w:val="20"/>
            <w:szCs w:val="20"/>
            <w:lang w:val="es-MX" w:eastAsia="es-MX"/>
          </w:rPr>
          <w:t>http://sistemanacionaldecapacitacion-turismo.stps.gob.mx/sncst/pdf/10_glosario_basico.pdf</w:t>
        </w:r>
      </w:hyperlink>
      <w:r w:rsidRPr="00255BA0">
        <w:rPr>
          <w:rFonts w:ascii="Arial Narrow" w:hAnsi="Arial Narrow"/>
          <w:i/>
          <w:iCs/>
          <w:sz w:val="20"/>
          <w:szCs w:val="20"/>
          <w:lang w:val="es-MX" w:eastAsia="es-MX"/>
        </w:rPr>
        <w:t xml:space="preserve"> (Último acceso: 05 noviembre 2014).</w:t>
      </w:r>
    </w:p>
    <w:p w14:paraId="2ED618F7" w14:textId="77777777" w:rsidR="00255BA0" w:rsidRPr="00255BA0" w:rsidRDefault="00255BA0" w:rsidP="006722A4">
      <w:pPr>
        <w:tabs>
          <w:tab w:val="left" w:pos="2343"/>
        </w:tabs>
        <w:ind w:left="426" w:hanging="426"/>
        <w:jc w:val="both"/>
        <w:rPr>
          <w:rFonts w:ascii="Arial Narrow" w:hAnsi="Arial Narrow"/>
          <w:sz w:val="20"/>
          <w:szCs w:val="20"/>
        </w:rPr>
      </w:pPr>
      <w:proofErr w:type="spellStart"/>
      <w:r w:rsidRPr="00255BA0">
        <w:rPr>
          <w:rFonts w:ascii="Arial Narrow" w:hAnsi="Arial Narrow"/>
          <w:sz w:val="20"/>
          <w:szCs w:val="20"/>
        </w:rPr>
        <w:t>Smuts</w:t>
      </w:r>
      <w:proofErr w:type="spellEnd"/>
      <w:r w:rsidRPr="00255BA0">
        <w:rPr>
          <w:rFonts w:ascii="Arial Narrow" w:hAnsi="Arial Narrow"/>
          <w:sz w:val="20"/>
          <w:szCs w:val="20"/>
        </w:rPr>
        <w:t xml:space="preserve"> (1926). </w:t>
      </w:r>
      <w:proofErr w:type="spellStart"/>
      <w:r w:rsidRPr="00255BA0">
        <w:rPr>
          <w:rFonts w:ascii="Arial Narrow" w:hAnsi="Arial Narrow"/>
          <w:i/>
          <w:sz w:val="20"/>
          <w:szCs w:val="20"/>
        </w:rPr>
        <w:t>Holism</w:t>
      </w:r>
      <w:proofErr w:type="spellEnd"/>
      <w:r w:rsidRPr="00255BA0">
        <w:rPr>
          <w:rFonts w:ascii="Arial Narrow" w:hAnsi="Arial Narrow"/>
          <w:i/>
          <w:sz w:val="20"/>
          <w:szCs w:val="20"/>
        </w:rPr>
        <w:t xml:space="preserve"> and </w:t>
      </w:r>
      <w:proofErr w:type="spellStart"/>
      <w:r w:rsidRPr="00255BA0">
        <w:rPr>
          <w:rFonts w:ascii="Arial Narrow" w:hAnsi="Arial Narrow"/>
          <w:i/>
          <w:sz w:val="20"/>
          <w:szCs w:val="20"/>
        </w:rPr>
        <w:t>evolution</w:t>
      </w:r>
      <w:proofErr w:type="spellEnd"/>
      <w:r w:rsidRPr="00255BA0">
        <w:rPr>
          <w:rFonts w:ascii="Arial Narrow" w:hAnsi="Arial Narrow"/>
          <w:i/>
          <w:sz w:val="20"/>
          <w:szCs w:val="20"/>
        </w:rPr>
        <w:t>.</w:t>
      </w:r>
      <w:r w:rsidRPr="00255BA0">
        <w:rPr>
          <w:rFonts w:ascii="Arial Narrow" w:hAnsi="Arial Narrow"/>
          <w:sz w:val="20"/>
          <w:szCs w:val="20"/>
        </w:rPr>
        <w:t xml:space="preserve"> E. U.: </w:t>
      </w:r>
      <w:proofErr w:type="spellStart"/>
      <w:r w:rsidRPr="00255BA0">
        <w:rPr>
          <w:rFonts w:ascii="Arial Narrow" w:hAnsi="Arial Narrow"/>
          <w:sz w:val="20"/>
          <w:szCs w:val="20"/>
        </w:rPr>
        <w:t>The</w:t>
      </w:r>
      <w:proofErr w:type="spellEnd"/>
      <w:r w:rsidRPr="00255BA0">
        <w:rPr>
          <w:rFonts w:ascii="Arial Narrow" w:hAnsi="Arial Narrow"/>
          <w:sz w:val="20"/>
          <w:szCs w:val="20"/>
        </w:rPr>
        <w:t xml:space="preserve"> </w:t>
      </w:r>
      <w:proofErr w:type="spellStart"/>
      <w:r w:rsidRPr="00255BA0">
        <w:rPr>
          <w:rFonts w:ascii="Arial Narrow" w:hAnsi="Arial Narrow"/>
          <w:sz w:val="20"/>
          <w:szCs w:val="20"/>
        </w:rPr>
        <w:t>Macmillan</w:t>
      </w:r>
      <w:proofErr w:type="spellEnd"/>
      <w:r w:rsidRPr="00255BA0">
        <w:rPr>
          <w:rFonts w:ascii="Arial Narrow" w:hAnsi="Arial Narrow"/>
          <w:sz w:val="20"/>
          <w:szCs w:val="20"/>
        </w:rPr>
        <w:t xml:space="preserve"> Company.</w:t>
      </w:r>
    </w:p>
    <w:p w14:paraId="66887FEA" w14:textId="77777777" w:rsidR="00255BA0" w:rsidRPr="00255BA0" w:rsidRDefault="00255BA0" w:rsidP="00F25E84">
      <w:pPr>
        <w:autoSpaceDE w:val="0"/>
        <w:autoSpaceDN w:val="0"/>
        <w:adjustRightInd w:val="0"/>
        <w:jc w:val="both"/>
        <w:rPr>
          <w:rFonts w:ascii="Arial Narrow" w:hAnsi="Arial Narrow"/>
          <w:i/>
          <w:iCs/>
          <w:sz w:val="20"/>
          <w:szCs w:val="20"/>
          <w:lang w:val="es-MX" w:eastAsia="es-MX"/>
        </w:rPr>
      </w:pPr>
      <w:proofErr w:type="spellStart"/>
      <w:r w:rsidRPr="00255BA0">
        <w:rPr>
          <w:rFonts w:ascii="Arial Narrow" w:hAnsi="Arial Narrow"/>
          <w:iCs/>
          <w:sz w:val="20"/>
          <w:szCs w:val="20"/>
          <w:lang w:val="es-MX" w:eastAsia="es-MX"/>
        </w:rPr>
        <w:t>World</w:t>
      </w:r>
      <w:proofErr w:type="spellEnd"/>
      <w:r w:rsidRPr="00255BA0">
        <w:rPr>
          <w:rFonts w:ascii="Arial Narrow" w:hAnsi="Arial Narrow"/>
          <w:iCs/>
          <w:sz w:val="20"/>
          <w:szCs w:val="20"/>
          <w:lang w:val="es-MX" w:eastAsia="es-MX"/>
        </w:rPr>
        <w:t xml:space="preserve"> </w:t>
      </w:r>
      <w:proofErr w:type="spellStart"/>
      <w:r w:rsidRPr="00255BA0">
        <w:rPr>
          <w:rFonts w:ascii="Arial Narrow" w:hAnsi="Arial Narrow"/>
          <w:iCs/>
          <w:sz w:val="20"/>
          <w:szCs w:val="20"/>
          <w:lang w:val="es-MX" w:eastAsia="es-MX"/>
        </w:rPr>
        <w:t>Economic</w:t>
      </w:r>
      <w:proofErr w:type="spellEnd"/>
      <w:r w:rsidRPr="00255BA0">
        <w:rPr>
          <w:rFonts w:ascii="Arial Narrow" w:hAnsi="Arial Narrow"/>
          <w:iCs/>
          <w:sz w:val="20"/>
          <w:szCs w:val="20"/>
          <w:lang w:val="es-MX" w:eastAsia="es-MX"/>
        </w:rPr>
        <w:t xml:space="preserve"> </w:t>
      </w:r>
      <w:proofErr w:type="spellStart"/>
      <w:r w:rsidRPr="00255BA0">
        <w:rPr>
          <w:rFonts w:ascii="Arial Narrow" w:hAnsi="Arial Narrow"/>
          <w:iCs/>
          <w:sz w:val="20"/>
          <w:szCs w:val="20"/>
          <w:lang w:val="es-MX" w:eastAsia="es-MX"/>
        </w:rPr>
        <w:t>Forum</w:t>
      </w:r>
      <w:proofErr w:type="spellEnd"/>
      <w:r w:rsidRPr="00255BA0">
        <w:rPr>
          <w:rFonts w:ascii="Arial Narrow" w:hAnsi="Arial Narrow"/>
          <w:iCs/>
          <w:sz w:val="20"/>
          <w:szCs w:val="20"/>
          <w:lang w:val="es-MX" w:eastAsia="es-MX"/>
        </w:rPr>
        <w:t xml:space="preserve"> (2013). “</w:t>
      </w:r>
      <w:proofErr w:type="spellStart"/>
      <w:r w:rsidRPr="00255BA0">
        <w:rPr>
          <w:rFonts w:ascii="Arial Narrow" w:hAnsi="Arial Narrow"/>
          <w:iCs/>
          <w:sz w:val="20"/>
          <w:szCs w:val="20"/>
          <w:lang w:val="es-MX" w:eastAsia="es-MX"/>
        </w:rPr>
        <w:t>The</w:t>
      </w:r>
      <w:proofErr w:type="spellEnd"/>
      <w:r w:rsidRPr="00255BA0">
        <w:rPr>
          <w:rFonts w:ascii="Arial Narrow" w:hAnsi="Arial Narrow"/>
          <w:iCs/>
          <w:sz w:val="20"/>
          <w:szCs w:val="20"/>
          <w:lang w:val="es-MX" w:eastAsia="es-MX"/>
        </w:rPr>
        <w:t xml:space="preserve"> Global </w:t>
      </w:r>
      <w:proofErr w:type="spellStart"/>
      <w:r w:rsidRPr="00255BA0">
        <w:rPr>
          <w:rFonts w:ascii="Arial Narrow" w:hAnsi="Arial Narrow"/>
          <w:iCs/>
          <w:sz w:val="20"/>
          <w:szCs w:val="20"/>
          <w:lang w:val="es-MX" w:eastAsia="es-MX"/>
        </w:rPr>
        <w:t>Competitiveness</w:t>
      </w:r>
      <w:proofErr w:type="spellEnd"/>
      <w:r w:rsidRPr="00255BA0">
        <w:rPr>
          <w:rFonts w:ascii="Arial Narrow" w:hAnsi="Arial Narrow"/>
          <w:iCs/>
          <w:sz w:val="20"/>
          <w:szCs w:val="20"/>
          <w:lang w:val="es-MX" w:eastAsia="es-MX"/>
        </w:rPr>
        <w:t xml:space="preserve"> </w:t>
      </w:r>
      <w:proofErr w:type="spellStart"/>
      <w:r w:rsidRPr="00255BA0">
        <w:rPr>
          <w:rFonts w:ascii="Arial Narrow" w:hAnsi="Arial Narrow"/>
          <w:iCs/>
          <w:sz w:val="20"/>
          <w:szCs w:val="20"/>
          <w:lang w:val="es-MX" w:eastAsia="es-MX"/>
        </w:rPr>
        <w:t>Report</w:t>
      </w:r>
      <w:proofErr w:type="spellEnd"/>
      <w:r w:rsidRPr="00255BA0">
        <w:rPr>
          <w:rFonts w:ascii="Arial Narrow" w:hAnsi="Arial Narrow"/>
          <w:iCs/>
          <w:sz w:val="20"/>
          <w:szCs w:val="20"/>
          <w:lang w:val="es-MX" w:eastAsia="es-MX"/>
        </w:rPr>
        <w:t xml:space="preserve"> 2013 – 2014”. </w:t>
      </w:r>
      <w:r w:rsidRPr="00255BA0">
        <w:rPr>
          <w:rFonts w:ascii="Arial Narrow" w:hAnsi="Arial Narrow" w:cs="Tahoma"/>
          <w:i/>
          <w:sz w:val="20"/>
          <w:szCs w:val="20"/>
          <w:lang w:val="en-US"/>
        </w:rPr>
        <w:t xml:space="preserve">The Travel and Tourism Competitiveness Index 2013 and 2011 </w:t>
      </w:r>
      <w:r w:rsidRPr="00255BA0">
        <w:rPr>
          <w:rFonts w:ascii="Arial Narrow" w:hAnsi="Arial Narrow" w:cs="Tahoma"/>
          <w:i/>
          <w:sz w:val="20"/>
          <w:szCs w:val="20"/>
          <w:lang w:val="en-US"/>
        </w:rPr>
        <w:lastRenderedPageBreak/>
        <w:t>comparison.</w:t>
      </w:r>
      <w:r w:rsidRPr="00255BA0">
        <w:rPr>
          <w:rFonts w:ascii="Arial Narrow" w:hAnsi="Arial Narrow" w:cs="Tahoma"/>
          <w:sz w:val="20"/>
          <w:szCs w:val="20"/>
          <w:lang w:val="en-US"/>
        </w:rPr>
        <w:t xml:space="preserve"> </w:t>
      </w:r>
      <w:proofErr w:type="spellStart"/>
      <w:r w:rsidRPr="00255BA0">
        <w:rPr>
          <w:rFonts w:ascii="Arial Narrow" w:hAnsi="Arial Narrow" w:cs="Tahoma"/>
          <w:sz w:val="20"/>
          <w:szCs w:val="20"/>
          <w:lang w:val="en-US"/>
        </w:rPr>
        <w:t>Disponible</w:t>
      </w:r>
      <w:proofErr w:type="spellEnd"/>
      <w:r w:rsidRPr="00255BA0">
        <w:rPr>
          <w:rFonts w:ascii="Arial Narrow" w:hAnsi="Arial Narrow" w:cs="Tahoma"/>
          <w:sz w:val="20"/>
          <w:szCs w:val="20"/>
          <w:lang w:val="en-US"/>
        </w:rPr>
        <w:t xml:space="preserve"> </w:t>
      </w:r>
      <w:proofErr w:type="spellStart"/>
      <w:r w:rsidRPr="00255BA0">
        <w:rPr>
          <w:rFonts w:ascii="Arial Narrow" w:hAnsi="Arial Narrow" w:cs="Tahoma"/>
          <w:sz w:val="20"/>
          <w:szCs w:val="20"/>
          <w:lang w:val="en-US"/>
        </w:rPr>
        <w:t>en</w:t>
      </w:r>
      <w:proofErr w:type="spellEnd"/>
      <w:r w:rsidRPr="00255BA0">
        <w:rPr>
          <w:rFonts w:ascii="Arial Narrow" w:hAnsi="Arial Narrow" w:cs="Tahoma"/>
          <w:sz w:val="20"/>
          <w:szCs w:val="20"/>
          <w:lang w:val="en-US"/>
        </w:rPr>
        <w:t xml:space="preserve">: </w:t>
      </w:r>
      <w:hyperlink r:id="rId19" w:history="1">
        <w:r w:rsidRPr="00255BA0">
          <w:rPr>
            <w:rStyle w:val="Hipervnculo"/>
            <w:rFonts w:ascii="Arial Narrow" w:hAnsi="Arial Narrow" w:cs="Tahoma"/>
            <w:sz w:val="20"/>
            <w:szCs w:val="20"/>
            <w:lang w:val="en-US"/>
          </w:rPr>
          <w:t>http://www3.weforum.org/docs/TTCR/2013/TTCR_OverallRankings_2013.pdf</w:t>
        </w:r>
      </w:hyperlink>
      <w:r w:rsidRPr="00255BA0">
        <w:rPr>
          <w:rFonts w:ascii="Arial Narrow" w:hAnsi="Arial Narrow" w:cs="Tahoma"/>
          <w:sz w:val="20"/>
          <w:szCs w:val="20"/>
          <w:lang w:val="en-US"/>
        </w:rPr>
        <w:t xml:space="preserve"> </w:t>
      </w:r>
      <w:r w:rsidRPr="00255BA0">
        <w:rPr>
          <w:rFonts w:ascii="Arial Narrow" w:hAnsi="Arial Narrow"/>
          <w:i/>
          <w:iCs/>
          <w:sz w:val="20"/>
          <w:szCs w:val="20"/>
          <w:lang w:val="es-MX" w:eastAsia="es-MX"/>
        </w:rPr>
        <w:t>(Último acceso: 05 noviembre 2014).</w:t>
      </w:r>
    </w:p>
    <w:p w14:paraId="1DA01917" w14:textId="77777777" w:rsidR="00255BA0" w:rsidRDefault="00255BA0" w:rsidP="00F25E84">
      <w:pPr>
        <w:autoSpaceDE w:val="0"/>
        <w:autoSpaceDN w:val="0"/>
        <w:adjustRightInd w:val="0"/>
        <w:jc w:val="both"/>
        <w:rPr>
          <w:rFonts w:ascii="Arial Narrow" w:hAnsi="Arial Narrow" w:cs="Tahoma"/>
          <w:sz w:val="20"/>
          <w:szCs w:val="20"/>
          <w:lang w:val="en-US"/>
        </w:rPr>
      </w:pPr>
      <w:proofErr w:type="spellStart"/>
      <w:r w:rsidRPr="00255BA0">
        <w:rPr>
          <w:rFonts w:ascii="Arial Narrow" w:hAnsi="Arial Narrow"/>
          <w:iCs/>
          <w:sz w:val="20"/>
          <w:szCs w:val="20"/>
          <w:lang w:val="es-MX" w:eastAsia="es-MX"/>
        </w:rPr>
        <w:t>World</w:t>
      </w:r>
      <w:proofErr w:type="spellEnd"/>
      <w:r w:rsidRPr="00255BA0">
        <w:rPr>
          <w:rFonts w:ascii="Arial Narrow" w:hAnsi="Arial Narrow"/>
          <w:iCs/>
          <w:sz w:val="20"/>
          <w:szCs w:val="20"/>
          <w:lang w:val="es-MX" w:eastAsia="es-MX"/>
        </w:rPr>
        <w:t xml:space="preserve"> </w:t>
      </w:r>
      <w:proofErr w:type="spellStart"/>
      <w:r w:rsidRPr="00255BA0">
        <w:rPr>
          <w:rFonts w:ascii="Arial Narrow" w:hAnsi="Arial Narrow"/>
          <w:iCs/>
          <w:sz w:val="20"/>
          <w:szCs w:val="20"/>
          <w:lang w:val="es-MX" w:eastAsia="es-MX"/>
        </w:rPr>
        <w:t>Economic</w:t>
      </w:r>
      <w:proofErr w:type="spellEnd"/>
      <w:r w:rsidRPr="00255BA0">
        <w:rPr>
          <w:rFonts w:ascii="Arial Narrow" w:hAnsi="Arial Narrow"/>
          <w:iCs/>
          <w:sz w:val="20"/>
          <w:szCs w:val="20"/>
          <w:lang w:val="es-MX" w:eastAsia="es-MX"/>
        </w:rPr>
        <w:t xml:space="preserve"> </w:t>
      </w:r>
      <w:proofErr w:type="spellStart"/>
      <w:r w:rsidRPr="00255BA0">
        <w:rPr>
          <w:rFonts w:ascii="Arial Narrow" w:hAnsi="Arial Narrow"/>
          <w:iCs/>
          <w:sz w:val="20"/>
          <w:szCs w:val="20"/>
          <w:lang w:val="es-MX" w:eastAsia="es-MX"/>
        </w:rPr>
        <w:t>Forum</w:t>
      </w:r>
      <w:proofErr w:type="spellEnd"/>
      <w:r w:rsidRPr="00255BA0">
        <w:rPr>
          <w:rFonts w:ascii="Arial Narrow" w:hAnsi="Arial Narrow"/>
          <w:iCs/>
          <w:sz w:val="20"/>
          <w:szCs w:val="20"/>
          <w:lang w:val="es-MX" w:eastAsia="es-MX"/>
        </w:rPr>
        <w:t xml:space="preserve"> (2013). “</w:t>
      </w:r>
      <w:proofErr w:type="spellStart"/>
      <w:r w:rsidRPr="00255BA0">
        <w:rPr>
          <w:rFonts w:ascii="Arial Narrow" w:hAnsi="Arial Narrow"/>
          <w:iCs/>
          <w:sz w:val="20"/>
          <w:szCs w:val="20"/>
          <w:lang w:val="es-MX" w:eastAsia="es-MX"/>
        </w:rPr>
        <w:t>The</w:t>
      </w:r>
      <w:proofErr w:type="spellEnd"/>
      <w:r w:rsidRPr="00255BA0">
        <w:rPr>
          <w:rFonts w:ascii="Arial Narrow" w:hAnsi="Arial Narrow"/>
          <w:iCs/>
          <w:sz w:val="20"/>
          <w:szCs w:val="20"/>
          <w:lang w:val="es-MX" w:eastAsia="es-MX"/>
        </w:rPr>
        <w:t xml:space="preserve"> Global </w:t>
      </w:r>
      <w:proofErr w:type="spellStart"/>
      <w:r w:rsidRPr="00255BA0">
        <w:rPr>
          <w:rFonts w:ascii="Arial Narrow" w:hAnsi="Arial Narrow"/>
          <w:iCs/>
          <w:sz w:val="20"/>
          <w:szCs w:val="20"/>
          <w:lang w:val="es-MX" w:eastAsia="es-MX"/>
        </w:rPr>
        <w:t>Competitiveness</w:t>
      </w:r>
      <w:proofErr w:type="spellEnd"/>
      <w:r w:rsidRPr="00255BA0">
        <w:rPr>
          <w:rFonts w:ascii="Arial Narrow" w:hAnsi="Arial Narrow"/>
          <w:iCs/>
          <w:sz w:val="20"/>
          <w:szCs w:val="20"/>
          <w:lang w:val="es-MX" w:eastAsia="es-MX"/>
        </w:rPr>
        <w:t xml:space="preserve"> </w:t>
      </w:r>
      <w:proofErr w:type="spellStart"/>
      <w:r w:rsidRPr="00255BA0">
        <w:rPr>
          <w:rFonts w:ascii="Arial Narrow" w:hAnsi="Arial Narrow"/>
          <w:iCs/>
          <w:sz w:val="20"/>
          <w:szCs w:val="20"/>
          <w:lang w:val="es-MX" w:eastAsia="es-MX"/>
        </w:rPr>
        <w:t>Report</w:t>
      </w:r>
      <w:proofErr w:type="spellEnd"/>
      <w:r w:rsidRPr="00255BA0">
        <w:rPr>
          <w:rFonts w:ascii="Arial Narrow" w:hAnsi="Arial Narrow"/>
          <w:iCs/>
          <w:sz w:val="20"/>
          <w:szCs w:val="20"/>
          <w:lang w:val="es-MX" w:eastAsia="es-MX"/>
        </w:rPr>
        <w:t xml:space="preserve"> 2013 – 2014”. </w:t>
      </w:r>
      <w:proofErr w:type="spellStart"/>
      <w:r w:rsidRPr="00255BA0">
        <w:rPr>
          <w:rFonts w:ascii="Arial Narrow" w:hAnsi="Arial Narrow" w:cs="Tahoma"/>
          <w:i/>
          <w:sz w:val="20"/>
          <w:szCs w:val="20"/>
          <w:lang w:val="es-MX"/>
        </w:rPr>
        <w:t>The</w:t>
      </w:r>
      <w:proofErr w:type="spellEnd"/>
      <w:r w:rsidRPr="00255BA0">
        <w:rPr>
          <w:rFonts w:ascii="Arial Narrow" w:hAnsi="Arial Narrow" w:cs="Tahoma"/>
          <w:i/>
          <w:sz w:val="20"/>
          <w:szCs w:val="20"/>
          <w:lang w:val="es-MX"/>
        </w:rPr>
        <w:t xml:space="preserve"> Global </w:t>
      </w:r>
      <w:proofErr w:type="spellStart"/>
      <w:r w:rsidRPr="00255BA0">
        <w:rPr>
          <w:rFonts w:ascii="Arial Narrow" w:hAnsi="Arial Narrow" w:cs="Tahoma"/>
          <w:i/>
          <w:sz w:val="20"/>
          <w:szCs w:val="20"/>
          <w:lang w:val="es-MX"/>
        </w:rPr>
        <w:t>Competitiveness</w:t>
      </w:r>
      <w:proofErr w:type="spellEnd"/>
      <w:r w:rsidRPr="00255BA0">
        <w:rPr>
          <w:rFonts w:ascii="Arial Narrow" w:hAnsi="Arial Narrow" w:cs="Tahoma"/>
          <w:i/>
          <w:sz w:val="20"/>
          <w:szCs w:val="20"/>
          <w:lang w:val="es-MX"/>
        </w:rPr>
        <w:t xml:space="preserve"> </w:t>
      </w:r>
      <w:proofErr w:type="spellStart"/>
      <w:r w:rsidRPr="00255BA0">
        <w:rPr>
          <w:rFonts w:ascii="Arial Narrow" w:hAnsi="Arial Narrow" w:cs="Tahoma"/>
          <w:i/>
          <w:sz w:val="20"/>
          <w:szCs w:val="20"/>
          <w:lang w:val="es-MX"/>
        </w:rPr>
        <w:t>Index</w:t>
      </w:r>
      <w:proofErr w:type="spellEnd"/>
      <w:r w:rsidRPr="00255BA0">
        <w:rPr>
          <w:rFonts w:ascii="Arial Narrow" w:hAnsi="Arial Narrow" w:cs="Tahoma"/>
          <w:i/>
          <w:sz w:val="20"/>
          <w:szCs w:val="20"/>
          <w:lang w:val="es-MX"/>
        </w:rPr>
        <w:t xml:space="preserve"> 2013-2014 rankings and 2011-2012 </w:t>
      </w:r>
      <w:proofErr w:type="spellStart"/>
      <w:r w:rsidRPr="00255BA0">
        <w:rPr>
          <w:rFonts w:ascii="Arial Narrow" w:hAnsi="Arial Narrow" w:cs="Tahoma"/>
          <w:i/>
          <w:sz w:val="20"/>
          <w:szCs w:val="20"/>
          <w:lang w:val="es-MX"/>
        </w:rPr>
        <w:t>comparisons</w:t>
      </w:r>
      <w:proofErr w:type="spellEnd"/>
      <w:r w:rsidRPr="00255BA0">
        <w:rPr>
          <w:rFonts w:ascii="Arial Narrow" w:hAnsi="Arial Narrow" w:cs="Tahoma"/>
          <w:sz w:val="20"/>
          <w:szCs w:val="20"/>
          <w:lang w:val="es-MX"/>
        </w:rPr>
        <w:t xml:space="preserve">. </w:t>
      </w:r>
      <w:proofErr w:type="spellStart"/>
      <w:r w:rsidRPr="00255BA0">
        <w:rPr>
          <w:rFonts w:ascii="Arial Narrow" w:hAnsi="Arial Narrow" w:cs="Tahoma"/>
          <w:sz w:val="20"/>
          <w:szCs w:val="20"/>
          <w:lang w:val="en-US"/>
        </w:rPr>
        <w:t>Disponible</w:t>
      </w:r>
      <w:proofErr w:type="spellEnd"/>
      <w:r w:rsidRPr="00255BA0">
        <w:rPr>
          <w:rFonts w:ascii="Arial Narrow" w:hAnsi="Arial Narrow" w:cs="Tahoma"/>
          <w:sz w:val="20"/>
          <w:szCs w:val="20"/>
          <w:lang w:val="en-US"/>
        </w:rPr>
        <w:t xml:space="preserve"> </w:t>
      </w:r>
      <w:proofErr w:type="spellStart"/>
      <w:r w:rsidRPr="00255BA0">
        <w:rPr>
          <w:rFonts w:ascii="Arial Narrow" w:hAnsi="Arial Narrow" w:cs="Tahoma"/>
          <w:sz w:val="20"/>
          <w:szCs w:val="20"/>
          <w:lang w:val="en-US"/>
        </w:rPr>
        <w:t>en</w:t>
      </w:r>
      <w:proofErr w:type="spellEnd"/>
      <w:r w:rsidRPr="00255BA0">
        <w:rPr>
          <w:rFonts w:ascii="Arial Narrow" w:hAnsi="Arial Narrow" w:cs="Tahoma"/>
          <w:sz w:val="20"/>
          <w:szCs w:val="20"/>
          <w:lang w:val="en-US"/>
        </w:rPr>
        <w:t xml:space="preserve">: </w:t>
      </w:r>
      <w:hyperlink r:id="rId20" w:history="1">
        <w:r w:rsidRPr="00255BA0">
          <w:rPr>
            <w:rStyle w:val="Hipervnculo"/>
            <w:rFonts w:ascii="Arial Narrow" w:hAnsi="Arial Narrow" w:cs="Tahoma"/>
            <w:sz w:val="20"/>
            <w:szCs w:val="20"/>
            <w:lang w:val="en-US"/>
          </w:rPr>
          <w:t>http://www3.weforum.org/docs/WEF_GlobalCompetitivenessReport_2013-14.pdf</w:t>
        </w:r>
      </w:hyperlink>
    </w:p>
    <w:p w14:paraId="5ABB930E" w14:textId="77777777" w:rsidR="005205BF" w:rsidRDefault="005205BF" w:rsidP="00F25E84">
      <w:pPr>
        <w:autoSpaceDE w:val="0"/>
        <w:autoSpaceDN w:val="0"/>
        <w:adjustRightInd w:val="0"/>
        <w:jc w:val="both"/>
        <w:rPr>
          <w:rFonts w:ascii="Arial Narrow" w:hAnsi="Arial Narrow" w:cs="Tahoma"/>
          <w:sz w:val="20"/>
          <w:szCs w:val="20"/>
          <w:lang w:val="en-US"/>
        </w:rPr>
        <w:sectPr w:rsidR="005205BF" w:rsidSect="005205BF">
          <w:type w:val="continuous"/>
          <w:pgSz w:w="11906" w:h="16838" w:code="9"/>
          <w:pgMar w:top="1418" w:right="1418" w:bottom="1418" w:left="1418" w:header="709" w:footer="709" w:gutter="0"/>
          <w:cols w:num="2" w:space="708"/>
          <w:docGrid w:linePitch="360"/>
        </w:sectPr>
      </w:pPr>
    </w:p>
    <w:p w14:paraId="2906B40F" w14:textId="7162148F" w:rsidR="005E4DBC" w:rsidRDefault="005E4DBC" w:rsidP="00F25E84">
      <w:pPr>
        <w:autoSpaceDE w:val="0"/>
        <w:autoSpaceDN w:val="0"/>
        <w:adjustRightInd w:val="0"/>
        <w:jc w:val="both"/>
        <w:rPr>
          <w:rFonts w:ascii="Arial Narrow" w:hAnsi="Arial Narrow" w:cs="Tahoma"/>
          <w:sz w:val="20"/>
          <w:szCs w:val="20"/>
          <w:lang w:val="en-US"/>
        </w:rPr>
      </w:pPr>
    </w:p>
    <w:sectPr w:rsidR="005E4DBC" w:rsidSect="005205BF">
      <w:type w:val="continuous"/>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2F7A11" w14:textId="77777777" w:rsidR="003D617C" w:rsidRDefault="003D617C" w:rsidP="006722A4">
      <w:r>
        <w:separator/>
      </w:r>
    </w:p>
  </w:endnote>
  <w:endnote w:type="continuationSeparator" w:id="0">
    <w:p w14:paraId="5530A27A" w14:textId="77777777" w:rsidR="003D617C" w:rsidRDefault="003D617C" w:rsidP="00672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9A396" w14:textId="77777777" w:rsidR="00E17C48" w:rsidRPr="00E17C48" w:rsidRDefault="00D76A23" w:rsidP="00E17C48">
    <w:pPr>
      <w:pStyle w:val="Piedepgina"/>
      <w:ind w:right="360"/>
      <w:rPr>
        <w:rFonts w:ascii="Arial Narrow" w:hAnsi="Arial Narrow"/>
        <w:i/>
        <w:sz w:val="20"/>
        <w:szCs w:val="20"/>
      </w:rPr>
    </w:pPr>
    <w:r w:rsidRPr="00E17C48">
      <w:rPr>
        <w:rFonts w:ascii="Arial Narrow" w:hAnsi="Arial Narrow"/>
        <w:i/>
        <w:sz w:val="20"/>
        <w:szCs w:val="20"/>
      </w:rPr>
      <w:t>A</w:t>
    </w:r>
    <w:r>
      <w:rPr>
        <w:rFonts w:ascii="Arial Narrow" w:hAnsi="Arial Narrow"/>
        <w:i/>
        <w:sz w:val="20"/>
        <w:szCs w:val="20"/>
      </w:rPr>
      <w:t>nálisis Turístico 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11A05" w14:textId="77777777" w:rsidR="00636311" w:rsidRPr="00E17C48" w:rsidRDefault="00D76A23" w:rsidP="00E17C48">
    <w:pPr>
      <w:pStyle w:val="Piedepgina"/>
      <w:ind w:right="360"/>
      <w:jc w:val="right"/>
      <w:rPr>
        <w:rFonts w:ascii="Arial Narrow" w:hAnsi="Arial Narrow"/>
        <w:i/>
        <w:sz w:val="20"/>
        <w:szCs w:val="20"/>
      </w:rPr>
    </w:pPr>
    <w:r w:rsidRPr="00E17C48">
      <w:rPr>
        <w:rFonts w:ascii="Arial Narrow" w:hAnsi="Arial Narrow"/>
        <w:i/>
        <w:sz w:val="20"/>
        <w:szCs w:val="20"/>
      </w:rPr>
      <w:t>Análisis Turístico 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264620" w14:textId="77777777" w:rsidR="003D617C" w:rsidRDefault="003D617C" w:rsidP="006722A4">
      <w:r>
        <w:separator/>
      </w:r>
    </w:p>
  </w:footnote>
  <w:footnote w:type="continuationSeparator" w:id="0">
    <w:p w14:paraId="67D5B20E" w14:textId="77777777" w:rsidR="003D617C" w:rsidRDefault="003D617C" w:rsidP="006722A4">
      <w:r>
        <w:continuationSeparator/>
      </w:r>
    </w:p>
  </w:footnote>
  <w:footnote w:id="1">
    <w:p w14:paraId="09F94AE4" w14:textId="77777777" w:rsidR="006722A4" w:rsidRPr="00DC6F37" w:rsidRDefault="006722A4" w:rsidP="006722A4">
      <w:pPr>
        <w:pStyle w:val="Textonotapie"/>
        <w:jc w:val="both"/>
        <w:rPr>
          <w:rFonts w:ascii="Arial Narrow" w:hAnsi="Arial Narrow" w:cs="Arial"/>
          <w:sz w:val="16"/>
          <w:szCs w:val="16"/>
        </w:rPr>
      </w:pPr>
      <w:r w:rsidRPr="00DC6F37">
        <w:rPr>
          <w:rStyle w:val="Refdenotaalpie"/>
          <w:rFonts w:ascii="Arial Narrow" w:hAnsi="Arial Narrow"/>
        </w:rPr>
        <w:footnoteRef/>
      </w:r>
      <w:r w:rsidRPr="00DC6F37">
        <w:rPr>
          <w:rFonts w:ascii="Arial Narrow" w:hAnsi="Arial Narrow"/>
        </w:rPr>
        <w:t xml:space="preserve"> </w:t>
      </w:r>
      <w:r w:rsidRPr="00DC6F37">
        <w:rPr>
          <w:rFonts w:ascii="Arial Narrow" w:hAnsi="Arial Narrow" w:cs="Arial"/>
          <w:sz w:val="16"/>
          <w:szCs w:val="16"/>
        </w:rPr>
        <w:t>CALIDAD CUALITATIVA.LA DIMENSIÓN DE CLIENTE-TURISTA. Este término es acuñado por la D en C. Irma Magaña Carrillo dentro de su labor de definir una lengua específica para el turismo y se refiere a la persona que visita un sitio distinto al de su origen con fines no lucrativos y de esparcimiento; pero que incluye toda la connotación que implica centrarse en el cliente como el Modelo de Calidad Total propone.</w:t>
      </w:r>
    </w:p>
    <w:p w14:paraId="3BBAB571" w14:textId="77777777" w:rsidR="006722A4" w:rsidRPr="00DC6F37" w:rsidRDefault="006722A4" w:rsidP="006722A4">
      <w:pPr>
        <w:pStyle w:val="Textonotapie"/>
        <w:jc w:val="both"/>
        <w:rPr>
          <w:rFonts w:ascii="Arial Narrow" w:hAnsi="Arial Narrow" w:cs="Arial"/>
          <w:sz w:val="16"/>
          <w:szCs w:val="16"/>
        </w:rPr>
      </w:pPr>
    </w:p>
    <w:p w14:paraId="04CF74C4" w14:textId="77777777" w:rsidR="006722A4" w:rsidRPr="00DC6F37" w:rsidRDefault="006722A4" w:rsidP="006722A4">
      <w:pPr>
        <w:pStyle w:val="Textonotapie"/>
        <w:jc w:val="both"/>
        <w:rPr>
          <w:rFonts w:ascii="Arial Narrow" w:hAnsi="Arial Narrow" w:cs="Arial"/>
          <w:sz w:val="16"/>
          <w:szCs w:val="16"/>
        </w:rPr>
      </w:pPr>
      <w:r w:rsidRPr="00DC6F37">
        <w:rPr>
          <w:rFonts w:ascii="Arial Narrow" w:hAnsi="Arial Narrow" w:cs="Arial"/>
          <w:sz w:val="16"/>
          <w:szCs w:val="16"/>
        </w:rPr>
        <w:t xml:space="preserve">Término utilizado para atender la </w:t>
      </w:r>
      <w:r w:rsidRPr="00DC6F37">
        <w:rPr>
          <w:rFonts w:ascii="Arial Narrow" w:hAnsi="Arial Narrow" w:cs="Arial"/>
          <w:i/>
          <w:sz w:val="16"/>
          <w:szCs w:val="16"/>
        </w:rPr>
        <w:t>‘Cultura de Cliente’</w:t>
      </w:r>
      <w:r w:rsidRPr="00DC6F37">
        <w:rPr>
          <w:rFonts w:ascii="Arial Narrow" w:hAnsi="Arial Narrow" w:cs="Arial"/>
          <w:sz w:val="16"/>
          <w:szCs w:val="16"/>
        </w:rPr>
        <w:t xml:space="preserve">, donde el cliente es primero una persona que piensa, siente y quiere, antes que un cliché mercadológico, como dice Karl </w:t>
      </w:r>
      <w:proofErr w:type="spellStart"/>
      <w:r w:rsidRPr="00DC6F37">
        <w:rPr>
          <w:rFonts w:ascii="Arial Narrow" w:hAnsi="Arial Narrow" w:cs="Arial"/>
          <w:sz w:val="16"/>
          <w:szCs w:val="16"/>
        </w:rPr>
        <w:t>Albrecht</w:t>
      </w:r>
      <w:proofErr w:type="spellEnd"/>
      <w:r w:rsidRPr="00DC6F37">
        <w:rPr>
          <w:rFonts w:ascii="Arial Narrow" w:hAnsi="Arial Narrow" w:cs="Arial"/>
          <w:sz w:val="16"/>
          <w:szCs w:val="16"/>
        </w:rPr>
        <w:t xml:space="preserve"> (p. 27) “muchas organizaciones han creado una terminología especial que les permite </w:t>
      </w:r>
      <w:r w:rsidRPr="00DC6F37">
        <w:rPr>
          <w:rFonts w:ascii="Arial Narrow" w:hAnsi="Arial Narrow" w:cs="Arial"/>
          <w:b/>
          <w:i/>
          <w:sz w:val="16"/>
          <w:szCs w:val="16"/>
        </w:rPr>
        <w:t>no</w:t>
      </w:r>
      <w:r w:rsidRPr="00DC6F37">
        <w:rPr>
          <w:rFonts w:ascii="Arial Narrow" w:hAnsi="Arial Narrow" w:cs="Arial"/>
          <w:sz w:val="16"/>
          <w:szCs w:val="16"/>
        </w:rPr>
        <w:t xml:space="preserve"> llamar cliente a las personas”, sino: pasajero, usuario, abonado, tenedor de póliza, paciente, entre otros (</w:t>
      </w:r>
      <w:proofErr w:type="spellStart"/>
      <w:r w:rsidRPr="00DC6F37">
        <w:rPr>
          <w:rFonts w:ascii="Arial Narrow" w:hAnsi="Arial Narrow" w:cs="Arial"/>
          <w:sz w:val="16"/>
          <w:szCs w:val="16"/>
        </w:rPr>
        <w:t>Albrecht</w:t>
      </w:r>
      <w:proofErr w:type="spellEnd"/>
      <w:r w:rsidRPr="00DC6F37">
        <w:rPr>
          <w:rFonts w:ascii="Arial Narrow" w:hAnsi="Arial Narrow" w:cs="Arial"/>
          <w:sz w:val="16"/>
          <w:szCs w:val="16"/>
        </w:rPr>
        <w:t>. K. 1994).</w:t>
      </w:r>
    </w:p>
    <w:p w14:paraId="25BF25F9" w14:textId="77777777" w:rsidR="006722A4" w:rsidRPr="00210815" w:rsidRDefault="006722A4" w:rsidP="006722A4">
      <w:pPr>
        <w:pStyle w:val="Textonotapie"/>
      </w:pPr>
    </w:p>
  </w:footnote>
  <w:footnote w:id="2">
    <w:p w14:paraId="31207FB9" w14:textId="77777777" w:rsidR="006722A4" w:rsidRPr="009F0FD9" w:rsidRDefault="006722A4" w:rsidP="00FA5E2F">
      <w:pPr>
        <w:pStyle w:val="Textonotapie"/>
        <w:ind w:firstLine="426"/>
        <w:jc w:val="both"/>
        <w:rPr>
          <w:rFonts w:ascii="Arial" w:hAnsi="Arial" w:cs="Arial"/>
          <w:sz w:val="24"/>
          <w:szCs w:val="24"/>
        </w:rPr>
      </w:pPr>
      <w:r>
        <w:rPr>
          <w:rStyle w:val="Refdenotaalpie"/>
        </w:rPr>
        <w:footnoteRef/>
      </w:r>
      <w:r>
        <w:t xml:space="preserve"> </w:t>
      </w:r>
      <w:r w:rsidRPr="00535721">
        <w:rPr>
          <w:rFonts w:ascii="Arial Narrow" w:hAnsi="Arial Narrow" w:cs="Arial"/>
          <w:sz w:val="16"/>
          <w:szCs w:val="16"/>
        </w:rPr>
        <w:t xml:space="preserve">Término propio para hacer referencia al trabajar con ideas, términos y conceptos en la dimensión </w:t>
      </w:r>
      <w:r w:rsidRPr="00535721">
        <w:rPr>
          <w:rFonts w:ascii="Arial Narrow" w:hAnsi="Arial Narrow" w:cs="Arial"/>
          <w:i/>
          <w:sz w:val="16"/>
          <w:szCs w:val="16"/>
        </w:rPr>
        <w:t>intangible-cualitativa</w:t>
      </w:r>
      <w:r w:rsidRPr="00535721">
        <w:rPr>
          <w:rFonts w:ascii="Arial Narrow" w:hAnsi="Arial Narrow" w:cs="Arial"/>
          <w:sz w:val="16"/>
          <w:szCs w:val="16"/>
        </w:rPr>
        <w:t xml:space="preserve"> y desde ahí poder tocar, hacer visible éstos para lograr</w:t>
      </w:r>
      <w:r w:rsidRPr="00535721">
        <w:rPr>
          <w:rFonts w:ascii="Arial Narrow" w:hAnsi="Arial Narrow" w:cs="Arial"/>
          <w:i/>
          <w:sz w:val="16"/>
          <w:szCs w:val="16"/>
        </w:rPr>
        <w:t xml:space="preserve"> </w:t>
      </w:r>
      <w:r w:rsidRPr="00535721">
        <w:rPr>
          <w:rFonts w:ascii="Arial Narrow" w:hAnsi="Arial Narrow" w:cs="Arial"/>
          <w:b/>
          <w:i/>
          <w:sz w:val="16"/>
          <w:szCs w:val="16"/>
        </w:rPr>
        <w:t>ser y hacer</w:t>
      </w:r>
      <w:r w:rsidRPr="00535721">
        <w:rPr>
          <w:rFonts w:ascii="Arial Narrow" w:hAnsi="Arial Narrow" w:cs="Arial"/>
          <w:sz w:val="16"/>
          <w:szCs w:val="16"/>
        </w:rPr>
        <w:t xml:space="preserve"> precisión al momento de operar e implementar la teoría en el terreno de lo tangible desde lo </w:t>
      </w:r>
      <w:r w:rsidRPr="00535721">
        <w:rPr>
          <w:rFonts w:ascii="Arial Narrow" w:hAnsi="Arial Narrow" w:cs="Arial"/>
          <w:i/>
          <w:sz w:val="16"/>
          <w:szCs w:val="16"/>
        </w:rPr>
        <w:t>intangible-cualitativo</w:t>
      </w:r>
      <w:r w:rsidRPr="00535721">
        <w:rPr>
          <w:rFonts w:ascii="Arial Narrow" w:hAnsi="Arial Narrow" w:cs="Arial"/>
          <w:sz w:val="16"/>
          <w:szCs w:val="16"/>
        </w:rPr>
        <w:t xml:space="preserve">, dando como resultado </w:t>
      </w:r>
      <w:r w:rsidRPr="00535721">
        <w:rPr>
          <w:rFonts w:ascii="Arial Narrow" w:hAnsi="Arial Narrow" w:cs="Arial"/>
          <w:b/>
          <w:i/>
          <w:sz w:val="16"/>
          <w:szCs w:val="16"/>
        </w:rPr>
        <w:t xml:space="preserve">ser </w:t>
      </w:r>
      <w:r w:rsidRPr="00535721">
        <w:rPr>
          <w:rFonts w:ascii="Arial Narrow" w:hAnsi="Arial Narrow" w:cs="Arial"/>
          <w:b/>
          <w:sz w:val="16"/>
          <w:szCs w:val="16"/>
        </w:rPr>
        <w:t>y</w:t>
      </w:r>
      <w:r w:rsidRPr="00535721">
        <w:rPr>
          <w:rFonts w:ascii="Arial Narrow" w:hAnsi="Arial Narrow" w:cs="Arial"/>
          <w:b/>
          <w:i/>
          <w:sz w:val="16"/>
          <w:szCs w:val="16"/>
        </w:rPr>
        <w:t xml:space="preserve"> hacer</w:t>
      </w:r>
      <w:r w:rsidRPr="00535721">
        <w:rPr>
          <w:rFonts w:ascii="Arial Narrow" w:hAnsi="Arial Narrow" w:cs="Arial"/>
          <w:i/>
          <w:sz w:val="16"/>
          <w:szCs w:val="16"/>
        </w:rPr>
        <w:t xml:space="preserve"> eficiencia y efectividad</w:t>
      </w:r>
      <w:r w:rsidRPr="00535721">
        <w:rPr>
          <w:rFonts w:ascii="Arial Narrow" w:hAnsi="Arial Narrow" w:cs="Arial"/>
          <w:sz w:val="16"/>
          <w:szCs w:val="16"/>
        </w:rPr>
        <w:t>, resultando una forma de poner la teoría en la práctica, además de facilitar la evaluación de aspectos intangibles-cualitativos.</w:t>
      </w:r>
    </w:p>
    <w:p w14:paraId="46D0B3DF" w14:textId="77777777" w:rsidR="006722A4" w:rsidRDefault="006722A4" w:rsidP="006722A4">
      <w:pPr>
        <w:pStyle w:val="Textonotapie"/>
      </w:pPr>
    </w:p>
  </w:footnote>
  <w:footnote w:id="3">
    <w:p w14:paraId="4F915FC8" w14:textId="77777777" w:rsidR="006722A4" w:rsidRPr="00DB4B0A" w:rsidRDefault="006722A4" w:rsidP="00FA5E2F">
      <w:pPr>
        <w:pStyle w:val="Textonotapie"/>
        <w:ind w:firstLine="426"/>
        <w:jc w:val="both"/>
        <w:rPr>
          <w:lang w:val="es-MX"/>
        </w:rPr>
      </w:pPr>
      <w:r>
        <w:rPr>
          <w:rStyle w:val="Refdenotaalpie"/>
        </w:rPr>
        <w:footnoteRef/>
      </w:r>
      <w:r>
        <w:t xml:space="preserve"> </w:t>
      </w:r>
      <w:r w:rsidRPr="00535721">
        <w:rPr>
          <w:rFonts w:ascii="Arial Narrow" w:eastAsia="Calibri" w:hAnsi="Arial Narrow"/>
          <w:sz w:val="16"/>
          <w:szCs w:val="16"/>
          <w:lang w:eastAsia="x-none"/>
        </w:rPr>
        <w:t xml:space="preserve">Término propio, para conceptualizar el abstraer esa parte de la naturaleza del turismo, que es lo intangible, debido a tal circunstancia de no ser visible, no tocable y no generar olor, provoca desde la esencia económica del turismo una infinidad de desviaciones que dan como resultado, insatisfacción al </w:t>
      </w:r>
      <w:r w:rsidRPr="00535721">
        <w:rPr>
          <w:rFonts w:ascii="Arial Narrow" w:eastAsia="Calibri" w:hAnsi="Arial Narrow"/>
          <w:i/>
          <w:sz w:val="16"/>
          <w:szCs w:val="16"/>
          <w:lang w:eastAsia="x-none"/>
        </w:rPr>
        <w:t>cliente externo</w:t>
      </w:r>
      <w:r w:rsidRPr="00535721">
        <w:rPr>
          <w:rFonts w:ascii="Arial Narrow" w:eastAsia="Calibri" w:hAnsi="Arial Narrow"/>
          <w:sz w:val="16"/>
          <w:szCs w:val="16"/>
          <w:lang w:eastAsia="x-none"/>
        </w:rPr>
        <w:t xml:space="preserve"> para este caso será </w:t>
      </w:r>
      <w:r w:rsidRPr="00535721">
        <w:rPr>
          <w:rFonts w:ascii="Arial Narrow" w:eastAsia="Calibri" w:hAnsi="Arial Narrow"/>
          <w:i/>
          <w:sz w:val="16"/>
          <w:szCs w:val="16"/>
          <w:lang w:eastAsia="x-none"/>
        </w:rPr>
        <w:t>cliente-turista</w:t>
      </w:r>
      <w:r w:rsidRPr="00535721">
        <w:rPr>
          <w:rFonts w:ascii="Arial Narrow" w:eastAsia="Calibri" w:hAnsi="Arial Narrow"/>
          <w:sz w:val="16"/>
          <w:szCs w:val="16"/>
          <w:lang w:eastAsia="x-none"/>
        </w:rPr>
        <w:t xml:space="preserve"> generando impactos negativos en la economía de la actividad turística. Cuando se trabaja con Sistemas de Calidad y Procesos de Mejora Continua en la dimensión intangible, se requiere hacer tangibles desde su intangibilidad para medirlos en su intangibilidad. Así mismo, es necesario considerar otro elemento primordial que está integrado a lo intangible, la persona, quien es un cúmulo de emociones y actitudes y se relaciona con otro cúmulo de emociones y actitudes que es el </w:t>
      </w:r>
      <w:r w:rsidRPr="00535721">
        <w:rPr>
          <w:rFonts w:ascii="Arial Narrow" w:eastAsia="Calibri" w:hAnsi="Arial Narrow"/>
          <w:i/>
          <w:sz w:val="16"/>
          <w:szCs w:val="16"/>
          <w:lang w:eastAsia="x-none"/>
        </w:rPr>
        <w:t>cliente externo</w:t>
      </w:r>
      <w:r w:rsidRPr="00535721">
        <w:rPr>
          <w:rFonts w:ascii="Arial Narrow" w:eastAsia="Calibri" w:hAnsi="Arial Narrow"/>
          <w:sz w:val="16"/>
          <w:szCs w:val="16"/>
          <w:lang w:eastAsia="x-none"/>
        </w:rPr>
        <w:t xml:space="preserve"> o </w:t>
      </w:r>
      <w:r w:rsidRPr="00535721">
        <w:rPr>
          <w:rFonts w:ascii="Arial Narrow" w:eastAsia="Calibri" w:hAnsi="Arial Narrow"/>
          <w:i/>
          <w:sz w:val="16"/>
          <w:szCs w:val="16"/>
          <w:lang w:eastAsia="x-none"/>
        </w:rPr>
        <w:t>cliente-turista</w:t>
      </w:r>
      <w:r w:rsidRPr="00535721">
        <w:rPr>
          <w:rFonts w:ascii="Arial Narrow" w:eastAsia="Calibri" w:hAnsi="Arial Narrow"/>
          <w:sz w:val="16"/>
          <w:szCs w:val="16"/>
          <w:lang w:eastAsia="x-none"/>
        </w:rPr>
        <w:t>, situación que se tienen que considerar también para medirlo.</w:t>
      </w:r>
    </w:p>
  </w:footnote>
  <w:footnote w:id="4">
    <w:p w14:paraId="17145978" w14:textId="77777777" w:rsidR="006722A4" w:rsidRPr="00DF3D7F" w:rsidRDefault="006722A4" w:rsidP="00BA0D9B">
      <w:pPr>
        <w:ind w:firstLine="426"/>
        <w:jc w:val="both"/>
        <w:rPr>
          <w:rFonts w:ascii="Arial Narrow" w:hAnsi="Arial Narrow" w:cs="Arial"/>
          <w:color w:val="000000"/>
          <w:sz w:val="16"/>
          <w:szCs w:val="16"/>
        </w:rPr>
      </w:pPr>
      <w:r>
        <w:rPr>
          <w:rStyle w:val="Refdenotaalpie"/>
        </w:rPr>
        <w:footnoteRef/>
      </w:r>
      <w:r>
        <w:t xml:space="preserve"> </w:t>
      </w:r>
      <w:proofErr w:type="spellStart"/>
      <w:r w:rsidRPr="00DF3D7F">
        <w:rPr>
          <w:rFonts w:ascii="Arial Narrow" w:hAnsi="Arial Narrow" w:cs="Arial"/>
          <w:b/>
          <w:i/>
          <w:color w:val="000000"/>
          <w:sz w:val="16"/>
          <w:szCs w:val="16"/>
        </w:rPr>
        <w:t>Servuccir</w:t>
      </w:r>
      <w:proofErr w:type="spellEnd"/>
      <w:r w:rsidRPr="00DF3D7F">
        <w:rPr>
          <w:rFonts w:ascii="Arial Narrow" w:hAnsi="Arial Narrow" w:cs="Arial"/>
          <w:color w:val="000000"/>
          <w:sz w:val="16"/>
          <w:szCs w:val="16"/>
        </w:rPr>
        <w:t xml:space="preserve"> es, atender las dos dimensiones del </w:t>
      </w:r>
      <w:r w:rsidRPr="00DF3D7F">
        <w:rPr>
          <w:rFonts w:ascii="Arial Narrow" w:hAnsi="Arial Narrow" w:cs="Arial"/>
          <w:i/>
          <w:color w:val="000000"/>
          <w:sz w:val="16"/>
          <w:szCs w:val="16"/>
        </w:rPr>
        <w:t>Servicio</w:t>
      </w:r>
      <w:r w:rsidRPr="00DF3D7F">
        <w:rPr>
          <w:rFonts w:ascii="Arial Narrow" w:hAnsi="Arial Narrow" w:cs="Arial"/>
          <w:color w:val="000000"/>
          <w:sz w:val="16"/>
          <w:szCs w:val="16"/>
        </w:rPr>
        <w:t xml:space="preserve">, </w:t>
      </w:r>
      <w:r w:rsidRPr="00DF3D7F">
        <w:rPr>
          <w:rFonts w:ascii="Arial Narrow" w:hAnsi="Arial Narrow" w:cs="Arial"/>
          <w:b/>
          <w:i/>
          <w:color w:val="000000"/>
          <w:sz w:val="16"/>
          <w:szCs w:val="16"/>
        </w:rPr>
        <w:t>el Qué</w:t>
      </w:r>
      <w:r w:rsidRPr="00DF3D7F">
        <w:rPr>
          <w:rFonts w:ascii="Arial Narrow" w:hAnsi="Arial Narrow" w:cs="Arial"/>
          <w:color w:val="000000"/>
          <w:sz w:val="16"/>
          <w:szCs w:val="16"/>
        </w:rPr>
        <w:t xml:space="preserve"> y </w:t>
      </w:r>
      <w:r w:rsidRPr="00DF3D7F">
        <w:rPr>
          <w:rFonts w:ascii="Arial Narrow" w:hAnsi="Arial Narrow" w:cs="Arial"/>
          <w:b/>
          <w:i/>
          <w:color w:val="000000"/>
          <w:sz w:val="16"/>
          <w:szCs w:val="16"/>
        </w:rPr>
        <w:t>el Cómo,</w:t>
      </w:r>
      <w:r w:rsidRPr="00DF3D7F">
        <w:rPr>
          <w:rFonts w:ascii="Arial Narrow" w:hAnsi="Arial Narrow" w:cs="Arial"/>
          <w:color w:val="000000"/>
          <w:sz w:val="16"/>
          <w:szCs w:val="16"/>
        </w:rPr>
        <w:t xml:space="preserve"> tendiendo dos líneas paralelas de procesos de Calidad, una contiene los elementos cien por ciento </w:t>
      </w:r>
      <w:r w:rsidRPr="00DF3D7F">
        <w:rPr>
          <w:rFonts w:ascii="Arial Narrow" w:hAnsi="Arial Narrow" w:cs="Arial"/>
          <w:i/>
          <w:color w:val="000000"/>
          <w:sz w:val="16"/>
          <w:szCs w:val="16"/>
        </w:rPr>
        <w:t>intangibles</w:t>
      </w:r>
      <w:r w:rsidRPr="00DF3D7F">
        <w:rPr>
          <w:rFonts w:ascii="Arial Narrow" w:hAnsi="Arial Narrow" w:cs="Arial"/>
          <w:color w:val="000000"/>
          <w:sz w:val="16"/>
          <w:szCs w:val="16"/>
        </w:rPr>
        <w:t xml:space="preserve"> y </w:t>
      </w:r>
      <w:r w:rsidRPr="00DF3D7F">
        <w:rPr>
          <w:rFonts w:ascii="Arial Narrow" w:hAnsi="Arial Narrow" w:cs="Arial"/>
          <w:i/>
          <w:color w:val="000000"/>
          <w:sz w:val="16"/>
          <w:szCs w:val="16"/>
        </w:rPr>
        <w:t>cualitativos</w:t>
      </w:r>
      <w:r w:rsidRPr="00DF3D7F">
        <w:rPr>
          <w:rFonts w:ascii="Arial Narrow" w:hAnsi="Arial Narrow" w:cs="Arial"/>
          <w:color w:val="000000"/>
          <w:sz w:val="16"/>
          <w:szCs w:val="16"/>
        </w:rPr>
        <w:t xml:space="preserve"> del producto intangible o </w:t>
      </w:r>
      <w:r w:rsidRPr="00DF3D7F">
        <w:rPr>
          <w:rFonts w:ascii="Arial Narrow" w:hAnsi="Arial Narrow" w:cs="Arial"/>
          <w:b/>
          <w:color w:val="000000"/>
          <w:sz w:val="16"/>
          <w:szCs w:val="16"/>
        </w:rPr>
        <w:t>el Qué</w:t>
      </w:r>
      <w:r w:rsidRPr="00DF3D7F">
        <w:rPr>
          <w:rFonts w:ascii="Arial Narrow" w:hAnsi="Arial Narrow" w:cs="Arial"/>
          <w:color w:val="000000"/>
          <w:sz w:val="16"/>
          <w:szCs w:val="16"/>
        </w:rPr>
        <w:t xml:space="preserve"> y la segunda contiene los elementos de igual forma para </w:t>
      </w:r>
      <w:r w:rsidRPr="00DF3D7F">
        <w:rPr>
          <w:rFonts w:ascii="Arial Narrow" w:hAnsi="Arial Narrow" w:cs="Arial"/>
          <w:i/>
          <w:color w:val="000000"/>
          <w:sz w:val="16"/>
          <w:szCs w:val="16"/>
        </w:rPr>
        <w:t>la entrega</w:t>
      </w:r>
      <w:r w:rsidRPr="00DF3D7F">
        <w:rPr>
          <w:rFonts w:ascii="Arial Narrow" w:hAnsi="Arial Narrow" w:cs="Arial"/>
          <w:color w:val="000000"/>
          <w:sz w:val="16"/>
          <w:szCs w:val="16"/>
        </w:rPr>
        <w:t xml:space="preserve">, o </w:t>
      </w:r>
      <w:r w:rsidRPr="00DF3D7F">
        <w:rPr>
          <w:rFonts w:ascii="Arial Narrow" w:hAnsi="Arial Narrow" w:cs="Arial"/>
          <w:i/>
          <w:color w:val="000000"/>
          <w:sz w:val="16"/>
          <w:szCs w:val="16"/>
        </w:rPr>
        <w:t>servir</w:t>
      </w:r>
      <w:r w:rsidRPr="00DF3D7F">
        <w:rPr>
          <w:rFonts w:ascii="Arial Narrow" w:hAnsi="Arial Narrow" w:cs="Arial"/>
          <w:color w:val="000000"/>
          <w:sz w:val="16"/>
          <w:szCs w:val="16"/>
        </w:rPr>
        <w:t xml:space="preserve"> o </w:t>
      </w:r>
      <w:r w:rsidRPr="00DF3D7F">
        <w:rPr>
          <w:rFonts w:ascii="Arial Narrow" w:hAnsi="Arial Narrow" w:cs="Arial"/>
          <w:b/>
          <w:i/>
          <w:color w:val="000000"/>
          <w:sz w:val="16"/>
          <w:szCs w:val="16"/>
        </w:rPr>
        <w:t>el Cómo</w:t>
      </w:r>
      <w:r w:rsidRPr="00DF3D7F">
        <w:rPr>
          <w:rFonts w:ascii="Arial Narrow" w:hAnsi="Arial Narrow" w:cs="Arial"/>
          <w:color w:val="000000"/>
          <w:sz w:val="16"/>
          <w:szCs w:val="16"/>
        </w:rPr>
        <w:t xml:space="preserve"> del producto intangible. </w:t>
      </w:r>
    </w:p>
    <w:p w14:paraId="79039EFF" w14:textId="77777777" w:rsidR="002C6EA5" w:rsidRDefault="006722A4" w:rsidP="002C6EA5">
      <w:pPr>
        <w:ind w:firstLine="426"/>
        <w:jc w:val="both"/>
        <w:rPr>
          <w:rFonts w:ascii="Arial Narrow" w:hAnsi="Arial Narrow" w:cs="Arial"/>
          <w:color w:val="000000"/>
          <w:sz w:val="16"/>
          <w:szCs w:val="16"/>
        </w:rPr>
      </w:pPr>
      <w:r w:rsidRPr="00DF3D7F">
        <w:rPr>
          <w:rFonts w:ascii="Arial Narrow" w:hAnsi="Arial Narrow" w:cs="Arial"/>
          <w:color w:val="000000"/>
          <w:sz w:val="16"/>
          <w:szCs w:val="16"/>
        </w:rPr>
        <w:t xml:space="preserve">Se corren ambos procesos de Calidad, </w:t>
      </w:r>
      <w:r w:rsidRPr="00DF3D7F">
        <w:rPr>
          <w:rFonts w:ascii="Arial Narrow" w:hAnsi="Arial Narrow" w:cs="Arial"/>
          <w:b/>
          <w:i/>
          <w:color w:val="000000"/>
          <w:sz w:val="16"/>
          <w:szCs w:val="16"/>
        </w:rPr>
        <w:t>el Qué</w:t>
      </w:r>
      <w:r w:rsidRPr="00DF3D7F">
        <w:rPr>
          <w:rFonts w:ascii="Arial Narrow" w:hAnsi="Arial Narrow" w:cs="Arial"/>
          <w:color w:val="000000"/>
          <w:sz w:val="16"/>
          <w:szCs w:val="16"/>
        </w:rPr>
        <w:t xml:space="preserve"> y </w:t>
      </w:r>
      <w:r w:rsidRPr="00DF3D7F">
        <w:rPr>
          <w:rFonts w:ascii="Arial Narrow" w:hAnsi="Arial Narrow" w:cs="Arial"/>
          <w:b/>
          <w:i/>
          <w:color w:val="000000"/>
          <w:sz w:val="16"/>
          <w:szCs w:val="16"/>
        </w:rPr>
        <w:t>el Cómo</w:t>
      </w:r>
      <w:r w:rsidRPr="00DF3D7F">
        <w:rPr>
          <w:rFonts w:ascii="Arial Narrow" w:hAnsi="Arial Narrow" w:cs="Arial"/>
          <w:color w:val="000000"/>
          <w:sz w:val="16"/>
          <w:szCs w:val="16"/>
        </w:rPr>
        <w:t xml:space="preserve">, para aplicar el Control de Calidad Total y la Mejora Continua, a través de tres de las Siete Herramientas básicas de Calidad o las Siete herramientas Cualitativas de </w:t>
      </w:r>
      <w:proofErr w:type="spellStart"/>
      <w:r w:rsidRPr="00DF3D7F">
        <w:rPr>
          <w:rFonts w:ascii="Arial Narrow" w:hAnsi="Arial Narrow" w:cs="Arial"/>
          <w:color w:val="000000"/>
          <w:sz w:val="16"/>
          <w:szCs w:val="16"/>
        </w:rPr>
        <w:t>Albrecht</w:t>
      </w:r>
      <w:proofErr w:type="spellEnd"/>
      <w:r w:rsidRPr="00DF3D7F">
        <w:rPr>
          <w:rFonts w:ascii="Arial Narrow" w:hAnsi="Arial Narrow" w:cs="Arial"/>
          <w:color w:val="000000"/>
          <w:sz w:val="16"/>
          <w:szCs w:val="16"/>
        </w:rPr>
        <w:t>, dando como resultado un producto y su entrega, intangibles e integrales de Calidad, lo que es igual a satisfacer, los requerimientos, expectativas y deseos del cliente externo.</w:t>
      </w:r>
    </w:p>
    <w:p w14:paraId="5D00E1F1" w14:textId="1AF78C22" w:rsidR="006722A4" w:rsidRPr="002C6EA5" w:rsidRDefault="006722A4" w:rsidP="002C6EA5">
      <w:pPr>
        <w:ind w:firstLine="426"/>
        <w:jc w:val="both"/>
        <w:rPr>
          <w:rFonts w:ascii="Arial Narrow" w:hAnsi="Arial Narrow" w:cs="Arial"/>
          <w:color w:val="000000"/>
          <w:sz w:val="16"/>
          <w:szCs w:val="16"/>
        </w:rPr>
      </w:pPr>
      <w:r w:rsidRPr="00DF3D7F">
        <w:rPr>
          <w:rFonts w:ascii="Arial Narrow" w:hAnsi="Arial Narrow" w:cs="Arial"/>
          <w:sz w:val="16"/>
          <w:szCs w:val="16"/>
        </w:rPr>
        <w:t xml:space="preserve">Y las palabras: </w:t>
      </w:r>
      <w:proofErr w:type="spellStart"/>
      <w:r w:rsidRPr="00DF3D7F">
        <w:rPr>
          <w:rFonts w:ascii="Arial Narrow" w:hAnsi="Arial Narrow" w:cs="Arial"/>
          <w:b/>
          <w:sz w:val="16"/>
          <w:szCs w:val="16"/>
        </w:rPr>
        <w:t>servusco</w:t>
      </w:r>
      <w:proofErr w:type="spellEnd"/>
      <w:r w:rsidRPr="00DF3D7F">
        <w:rPr>
          <w:rFonts w:ascii="Arial Narrow" w:hAnsi="Arial Narrow" w:cs="Arial"/>
          <w:sz w:val="16"/>
          <w:szCs w:val="16"/>
        </w:rPr>
        <w:t xml:space="preserve">, </w:t>
      </w:r>
      <w:proofErr w:type="spellStart"/>
      <w:r w:rsidRPr="00DF3D7F">
        <w:rPr>
          <w:rFonts w:ascii="Arial Narrow" w:hAnsi="Arial Narrow" w:cs="Arial"/>
          <w:b/>
          <w:i/>
          <w:sz w:val="16"/>
          <w:szCs w:val="16"/>
        </w:rPr>
        <w:t>servusca</w:t>
      </w:r>
      <w:proofErr w:type="spellEnd"/>
      <w:r w:rsidRPr="00DF3D7F">
        <w:rPr>
          <w:rFonts w:ascii="Arial Narrow" w:hAnsi="Arial Narrow" w:cs="Arial"/>
          <w:b/>
          <w:i/>
          <w:sz w:val="16"/>
          <w:szCs w:val="16"/>
        </w:rPr>
        <w:t xml:space="preserve">, </w:t>
      </w:r>
      <w:proofErr w:type="spellStart"/>
      <w:r w:rsidRPr="00DF3D7F">
        <w:rPr>
          <w:rFonts w:ascii="Arial Narrow" w:hAnsi="Arial Narrow" w:cs="Arial"/>
          <w:b/>
          <w:i/>
          <w:sz w:val="16"/>
          <w:szCs w:val="16"/>
        </w:rPr>
        <w:t>servuccimos</w:t>
      </w:r>
      <w:proofErr w:type="spellEnd"/>
      <w:r w:rsidRPr="00DF3D7F">
        <w:rPr>
          <w:rFonts w:ascii="Arial Narrow" w:hAnsi="Arial Narrow" w:cs="Arial"/>
          <w:b/>
          <w:i/>
          <w:sz w:val="16"/>
          <w:szCs w:val="16"/>
        </w:rPr>
        <w:t xml:space="preserve">, </w:t>
      </w:r>
      <w:proofErr w:type="spellStart"/>
      <w:r w:rsidRPr="00DF3D7F">
        <w:rPr>
          <w:rFonts w:ascii="Arial Narrow" w:hAnsi="Arial Narrow" w:cs="Arial"/>
          <w:b/>
          <w:i/>
          <w:sz w:val="16"/>
          <w:szCs w:val="16"/>
        </w:rPr>
        <w:t>servuccen</w:t>
      </w:r>
      <w:proofErr w:type="spellEnd"/>
      <w:r w:rsidRPr="00DF3D7F">
        <w:rPr>
          <w:rFonts w:ascii="Arial Narrow" w:hAnsi="Arial Narrow" w:cs="Arial"/>
          <w:b/>
          <w:i/>
          <w:sz w:val="16"/>
          <w:szCs w:val="16"/>
        </w:rPr>
        <w:t xml:space="preserve">, </w:t>
      </w:r>
      <w:r w:rsidRPr="00DF3D7F">
        <w:rPr>
          <w:rFonts w:ascii="Arial Narrow" w:hAnsi="Arial Narrow" w:cs="Arial"/>
          <w:sz w:val="16"/>
          <w:szCs w:val="16"/>
        </w:rPr>
        <w:t>y otros,</w:t>
      </w:r>
      <w:r w:rsidRPr="00DF3D7F">
        <w:rPr>
          <w:rFonts w:ascii="Arial Narrow" w:hAnsi="Arial Narrow" w:cs="Arial"/>
          <w:b/>
          <w:i/>
          <w:sz w:val="16"/>
          <w:szCs w:val="16"/>
        </w:rPr>
        <w:t xml:space="preserve"> </w:t>
      </w:r>
      <w:r w:rsidRPr="00DF3D7F">
        <w:rPr>
          <w:rFonts w:ascii="Arial Narrow" w:hAnsi="Arial Narrow" w:cs="Arial"/>
          <w:sz w:val="16"/>
          <w:szCs w:val="16"/>
        </w:rPr>
        <w:t>son la conjugación del término</w:t>
      </w:r>
      <w:r w:rsidRPr="00DF3D7F">
        <w:rPr>
          <w:rFonts w:ascii="Arial Narrow" w:hAnsi="Arial Narrow" w:cs="Arial"/>
          <w:i/>
          <w:sz w:val="16"/>
          <w:szCs w:val="16"/>
        </w:rPr>
        <w:t xml:space="preserve"> </w:t>
      </w:r>
      <w:proofErr w:type="spellStart"/>
      <w:r w:rsidRPr="00DF3D7F">
        <w:rPr>
          <w:rFonts w:ascii="Arial Narrow" w:hAnsi="Arial Narrow" w:cs="Arial"/>
          <w:b/>
          <w:i/>
          <w:sz w:val="16"/>
          <w:szCs w:val="16"/>
        </w:rPr>
        <w:t>Servuccir</w:t>
      </w:r>
      <w:proofErr w:type="spellEnd"/>
      <w:r w:rsidRPr="00DF3D7F">
        <w:rPr>
          <w:rFonts w:ascii="Arial Narrow" w:hAnsi="Arial Narrow" w:cs="Arial"/>
          <w:b/>
          <w:i/>
          <w:sz w:val="16"/>
          <w:szCs w:val="16"/>
        </w:rPr>
        <w:t>.</w:t>
      </w:r>
    </w:p>
    <w:p w14:paraId="05E8B1EC" w14:textId="77777777" w:rsidR="006722A4" w:rsidRPr="005D55C5" w:rsidRDefault="006722A4" w:rsidP="006722A4">
      <w:pPr>
        <w:pStyle w:val="Textonotapie"/>
        <w:rPr>
          <w:lang w:val="es-MX"/>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CC2A33"/>
    <w:multiLevelType w:val="multilevel"/>
    <w:tmpl w:val="13749F40"/>
    <w:lvl w:ilvl="0">
      <w:start w:val="1"/>
      <w:numFmt w:val="decimal"/>
      <w:lvlText w:val="%1."/>
      <w:lvlJc w:val="left"/>
      <w:pPr>
        <w:ind w:left="720" w:hanging="360"/>
      </w:pPr>
      <w:rPr>
        <w:b/>
        <w:sz w:val="24"/>
        <w:szCs w:val="24"/>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1212" w:hanging="720"/>
      </w:pPr>
      <w:rPr>
        <w:rFonts w:hint="default"/>
        <w:b/>
        <w:sz w:val="24"/>
      </w:rPr>
    </w:lvl>
    <w:lvl w:ilvl="3">
      <w:start w:val="1"/>
      <w:numFmt w:val="decimal"/>
      <w:isLgl/>
      <w:lvlText w:val="%1.%2.%3.%4."/>
      <w:lvlJc w:val="left"/>
      <w:pPr>
        <w:ind w:left="1278" w:hanging="720"/>
      </w:pPr>
      <w:rPr>
        <w:rFonts w:hint="default"/>
        <w:b/>
        <w:sz w:val="24"/>
      </w:rPr>
    </w:lvl>
    <w:lvl w:ilvl="4">
      <w:start w:val="1"/>
      <w:numFmt w:val="decimal"/>
      <w:isLgl/>
      <w:lvlText w:val="%1.%2.%3.%4.%5."/>
      <w:lvlJc w:val="left"/>
      <w:pPr>
        <w:ind w:left="1344" w:hanging="720"/>
      </w:pPr>
      <w:rPr>
        <w:rFonts w:hint="default"/>
        <w:b/>
        <w:sz w:val="24"/>
      </w:rPr>
    </w:lvl>
    <w:lvl w:ilvl="5">
      <w:start w:val="1"/>
      <w:numFmt w:val="decimal"/>
      <w:isLgl/>
      <w:lvlText w:val="%1.%2.%3.%4.%5.%6."/>
      <w:lvlJc w:val="left"/>
      <w:pPr>
        <w:ind w:left="1770" w:hanging="1080"/>
      </w:pPr>
      <w:rPr>
        <w:rFonts w:hint="default"/>
        <w:b/>
        <w:sz w:val="24"/>
      </w:rPr>
    </w:lvl>
    <w:lvl w:ilvl="6">
      <w:start w:val="1"/>
      <w:numFmt w:val="decimal"/>
      <w:isLgl/>
      <w:lvlText w:val="%1.%2.%3.%4.%5.%6.%7."/>
      <w:lvlJc w:val="left"/>
      <w:pPr>
        <w:ind w:left="1836" w:hanging="1080"/>
      </w:pPr>
      <w:rPr>
        <w:rFonts w:hint="default"/>
        <w:b/>
        <w:sz w:val="24"/>
      </w:rPr>
    </w:lvl>
    <w:lvl w:ilvl="7">
      <w:start w:val="1"/>
      <w:numFmt w:val="decimal"/>
      <w:isLgl/>
      <w:lvlText w:val="%1.%2.%3.%4.%5.%6.%7.%8."/>
      <w:lvlJc w:val="left"/>
      <w:pPr>
        <w:ind w:left="2262" w:hanging="1440"/>
      </w:pPr>
      <w:rPr>
        <w:rFonts w:hint="default"/>
        <w:b/>
        <w:sz w:val="24"/>
      </w:rPr>
    </w:lvl>
    <w:lvl w:ilvl="8">
      <w:start w:val="1"/>
      <w:numFmt w:val="decimal"/>
      <w:isLgl/>
      <w:lvlText w:val="%1.%2.%3.%4.%5.%6.%7.%8.%9."/>
      <w:lvlJc w:val="left"/>
      <w:pPr>
        <w:ind w:left="2328" w:hanging="1440"/>
      </w:pPr>
      <w:rPr>
        <w:rFonts w:hint="default"/>
        <w:b/>
        <w:sz w:val="24"/>
      </w:rPr>
    </w:lvl>
  </w:abstractNum>
  <w:abstractNum w:abstractNumId="1">
    <w:nsid w:val="107579E0"/>
    <w:multiLevelType w:val="hybridMultilevel"/>
    <w:tmpl w:val="D2081F5A"/>
    <w:lvl w:ilvl="0" w:tplc="0C5A5A32">
      <w:start w:val="1"/>
      <w:numFmt w:val="decimal"/>
      <w:lvlText w:val="%1."/>
      <w:lvlJc w:val="left"/>
      <w:pPr>
        <w:ind w:left="2160" w:hanging="360"/>
      </w:pPr>
      <w:rPr>
        <w:b/>
      </w:rPr>
    </w:lvl>
    <w:lvl w:ilvl="1" w:tplc="080A0019">
      <w:start w:val="1"/>
      <w:numFmt w:val="lowerLetter"/>
      <w:lvlText w:val="%2."/>
      <w:lvlJc w:val="left"/>
      <w:pPr>
        <w:ind w:left="2880" w:hanging="360"/>
      </w:pPr>
    </w:lvl>
    <w:lvl w:ilvl="2" w:tplc="080A001B" w:tentative="1">
      <w:start w:val="1"/>
      <w:numFmt w:val="lowerRoman"/>
      <w:lvlText w:val="%3."/>
      <w:lvlJc w:val="right"/>
      <w:pPr>
        <w:ind w:left="3600" w:hanging="180"/>
      </w:pPr>
    </w:lvl>
    <w:lvl w:ilvl="3" w:tplc="080A000F" w:tentative="1">
      <w:start w:val="1"/>
      <w:numFmt w:val="decimal"/>
      <w:lvlText w:val="%4."/>
      <w:lvlJc w:val="left"/>
      <w:pPr>
        <w:ind w:left="4320" w:hanging="360"/>
      </w:pPr>
    </w:lvl>
    <w:lvl w:ilvl="4" w:tplc="080A0019" w:tentative="1">
      <w:start w:val="1"/>
      <w:numFmt w:val="lowerLetter"/>
      <w:lvlText w:val="%5."/>
      <w:lvlJc w:val="left"/>
      <w:pPr>
        <w:ind w:left="5040" w:hanging="360"/>
      </w:pPr>
    </w:lvl>
    <w:lvl w:ilvl="5" w:tplc="080A001B" w:tentative="1">
      <w:start w:val="1"/>
      <w:numFmt w:val="lowerRoman"/>
      <w:lvlText w:val="%6."/>
      <w:lvlJc w:val="right"/>
      <w:pPr>
        <w:ind w:left="5760" w:hanging="180"/>
      </w:pPr>
    </w:lvl>
    <w:lvl w:ilvl="6" w:tplc="080A000F" w:tentative="1">
      <w:start w:val="1"/>
      <w:numFmt w:val="decimal"/>
      <w:lvlText w:val="%7."/>
      <w:lvlJc w:val="left"/>
      <w:pPr>
        <w:ind w:left="6480" w:hanging="360"/>
      </w:pPr>
    </w:lvl>
    <w:lvl w:ilvl="7" w:tplc="080A0019" w:tentative="1">
      <w:start w:val="1"/>
      <w:numFmt w:val="lowerLetter"/>
      <w:lvlText w:val="%8."/>
      <w:lvlJc w:val="left"/>
      <w:pPr>
        <w:ind w:left="7200" w:hanging="360"/>
      </w:pPr>
    </w:lvl>
    <w:lvl w:ilvl="8" w:tplc="080A001B" w:tentative="1">
      <w:start w:val="1"/>
      <w:numFmt w:val="lowerRoman"/>
      <w:lvlText w:val="%9."/>
      <w:lvlJc w:val="right"/>
      <w:pPr>
        <w:ind w:left="7920" w:hanging="180"/>
      </w:pPr>
    </w:lvl>
  </w:abstractNum>
  <w:abstractNum w:abstractNumId="2">
    <w:nsid w:val="29113948"/>
    <w:multiLevelType w:val="hybridMultilevel"/>
    <w:tmpl w:val="76D8980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29DF03C7"/>
    <w:multiLevelType w:val="hybridMultilevel"/>
    <w:tmpl w:val="4FD40594"/>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nsid w:val="3B4E5B9E"/>
    <w:multiLevelType w:val="hybridMultilevel"/>
    <w:tmpl w:val="D2081F5A"/>
    <w:lvl w:ilvl="0" w:tplc="0C5A5A32">
      <w:start w:val="1"/>
      <w:numFmt w:val="decimal"/>
      <w:lvlText w:val="%1."/>
      <w:lvlJc w:val="left"/>
      <w:pPr>
        <w:ind w:left="2160" w:hanging="360"/>
      </w:pPr>
      <w:rPr>
        <w:b/>
      </w:rPr>
    </w:lvl>
    <w:lvl w:ilvl="1" w:tplc="080A0019">
      <w:start w:val="1"/>
      <w:numFmt w:val="lowerLetter"/>
      <w:lvlText w:val="%2."/>
      <w:lvlJc w:val="left"/>
      <w:pPr>
        <w:ind w:left="2880" w:hanging="360"/>
      </w:pPr>
    </w:lvl>
    <w:lvl w:ilvl="2" w:tplc="080A001B" w:tentative="1">
      <w:start w:val="1"/>
      <w:numFmt w:val="lowerRoman"/>
      <w:lvlText w:val="%3."/>
      <w:lvlJc w:val="right"/>
      <w:pPr>
        <w:ind w:left="3600" w:hanging="180"/>
      </w:pPr>
    </w:lvl>
    <w:lvl w:ilvl="3" w:tplc="080A000F" w:tentative="1">
      <w:start w:val="1"/>
      <w:numFmt w:val="decimal"/>
      <w:lvlText w:val="%4."/>
      <w:lvlJc w:val="left"/>
      <w:pPr>
        <w:ind w:left="4320" w:hanging="360"/>
      </w:pPr>
    </w:lvl>
    <w:lvl w:ilvl="4" w:tplc="080A0019" w:tentative="1">
      <w:start w:val="1"/>
      <w:numFmt w:val="lowerLetter"/>
      <w:lvlText w:val="%5."/>
      <w:lvlJc w:val="left"/>
      <w:pPr>
        <w:ind w:left="5040" w:hanging="360"/>
      </w:pPr>
    </w:lvl>
    <w:lvl w:ilvl="5" w:tplc="080A001B" w:tentative="1">
      <w:start w:val="1"/>
      <w:numFmt w:val="lowerRoman"/>
      <w:lvlText w:val="%6."/>
      <w:lvlJc w:val="right"/>
      <w:pPr>
        <w:ind w:left="5760" w:hanging="180"/>
      </w:pPr>
    </w:lvl>
    <w:lvl w:ilvl="6" w:tplc="080A000F" w:tentative="1">
      <w:start w:val="1"/>
      <w:numFmt w:val="decimal"/>
      <w:lvlText w:val="%7."/>
      <w:lvlJc w:val="left"/>
      <w:pPr>
        <w:ind w:left="6480" w:hanging="360"/>
      </w:pPr>
    </w:lvl>
    <w:lvl w:ilvl="7" w:tplc="080A0019" w:tentative="1">
      <w:start w:val="1"/>
      <w:numFmt w:val="lowerLetter"/>
      <w:lvlText w:val="%8."/>
      <w:lvlJc w:val="left"/>
      <w:pPr>
        <w:ind w:left="7200" w:hanging="360"/>
      </w:pPr>
    </w:lvl>
    <w:lvl w:ilvl="8" w:tplc="080A001B" w:tentative="1">
      <w:start w:val="1"/>
      <w:numFmt w:val="lowerRoman"/>
      <w:lvlText w:val="%9."/>
      <w:lvlJc w:val="right"/>
      <w:pPr>
        <w:ind w:left="792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0D0"/>
    <w:rsid w:val="000067DA"/>
    <w:rsid w:val="00052445"/>
    <w:rsid w:val="00064AB4"/>
    <w:rsid w:val="00091818"/>
    <w:rsid w:val="000A7805"/>
    <w:rsid w:val="000C15EA"/>
    <w:rsid w:val="000E1DF2"/>
    <w:rsid w:val="000E371A"/>
    <w:rsid w:val="001076BF"/>
    <w:rsid w:val="00114D85"/>
    <w:rsid w:val="001207FD"/>
    <w:rsid w:val="00132E72"/>
    <w:rsid w:val="00163F8D"/>
    <w:rsid w:val="00164F34"/>
    <w:rsid w:val="00173469"/>
    <w:rsid w:val="00174F3C"/>
    <w:rsid w:val="00186B8F"/>
    <w:rsid w:val="001904E8"/>
    <w:rsid w:val="001A3762"/>
    <w:rsid w:val="001A5791"/>
    <w:rsid w:val="001D7F38"/>
    <w:rsid w:val="002053A5"/>
    <w:rsid w:val="00210857"/>
    <w:rsid w:val="0023673C"/>
    <w:rsid w:val="00255BA0"/>
    <w:rsid w:val="00261E53"/>
    <w:rsid w:val="002809F2"/>
    <w:rsid w:val="00291B3B"/>
    <w:rsid w:val="002C6EA5"/>
    <w:rsid w:val="002D5D5F"/>
    <w:rsid w:val="002E6385"/>
    <w:rsid w:val="003058DE"/>
    <w:rsid w:val="00312256"/>
    <w:rsid w:val="0032020B"/>
    <w:rsid w:val="003202F0"/>
    <w:rsid w:val="00357503"/>
    <w:rsid w:val="00386EF9"/>
    <w:rsid w:val="003D1010"/>
    <w:rsid w:val="003D617C"/>
    <w:rsid w:val="003F6F1E"/>
    <w:rsid w:val="003F70DF"/>
    <w:rsid w:val="0040541E"/>
    <w:rsid w:val="00415927"/>
    <w:rsid w:val="004178DC"/>
    <w:rsid w:val="004207E6"/>
    <w:rsid w:val="00423D37"/>
    <w:rsid w:val="004618D3"/>
    <w:rsid w:val="00481B5B"/>
    <w:rsid w:val="0049340E"/>
    <w:rsid w:val="0049650C"/>
    <w:rsid w:val="00496ECA"/>
    <w:rsid w:val="004B17B3"/>
    <w:rsid w:val="004F2B72"/>
    <w:rsid w:val="005205BF"/>
    <w:rsid w:val="005207F1"/>
    <w:rsid w:val="00523008"/>
    <w:rsid w:val="0054197A"/>
    <w:rsid w:val="005442B6"/>
    <w:rsid w:val="00544CDC"/>
    <w:rsid w:val="00553EFB"/>
    <w:rsid w:val="005545B5"/>
    <w:rsid w:val="005966EE"/>
    <w:rsid w:val="005A621D"/>
    <w:rsid w:val="005B7D14"/>
    <w:rsid w:val="005E0494"/>
    <w:rsid w:val="005E4DBC"/>
    <w:rsid w:val="005F281D"/>
    <w:rsid w:val="0062309F"/>
    <w:rsid w:val="00642E97"/>
    <w:rsid w:val="006722A4"/>
    <w:rsid w:val="00690E78"/>
    <w:rsid w:val="006910B6"/>
    <w:rsid w:val="00695EC9"/>
    <w:rsid w:val="006C232F"/>
    <w:rsid w:val="006F023F"/>
    <w:rsid w:val="00723161"/>
    <w:rsid w:val="0075240B"/>
    <w:rsid w:val="007759E2"/>
    <w:rsid w:val="007909B1"/>
    <w:rsid w:val="007A12C6"/>
    <w:rsid w:val="007C06D7"/>
    <w:rsid w:val="007E0EDA"/>
    <w:rsid w:val="007F4FB4"/>
    <w:rsid w:val="007F75DD"/>
    <w:rsid w:val="008141F6"/>
    <w:rsid w:val="00847F6B"/>
    <w:rsid w:val="00854E2A"/>
    <w:rsid w:val="00956CB3"/>
    <w:rsid w:val="00971C89"/>
    <w:rsid w:val="009945E0"/>
    <w:rsid w:val="009A7212"/>
    <w:rsid w:val="009C1652"/>
    <w:rsid w:val="009C7F0D"/>
    <w:rsid w:val="00A03D75"/>
    <w:rsid w:val="00A1446F"/>
    <w:rsid w:val="00A8027C"/>
    <w:rsid w:val="00A822AF"/>
    <w:rsid w:val="00A86796"/>
    <w:rsid w:val="00A92F6D"/>
    <w:rsid w:val="00AA4B78"/>
    <w:rsid w:val="00AC11D4"/>
    <w:rsid w:val="00AC7733"/>
    <w:rsid w:val="00AD126C"/>
    <w:rsid w:val="00AD335D"/>
    <w:rsid w:val="00B13977"/>
    <w:rsid w:val="00B22E69"/>
    <w:rsid w:val="00B33E05"/>
    <w:rsid w:val="00B44499"/>
    <w:rsid w:val="00B83847"/>
    <w:rsid w:val="00BA0D9B"/>
    <w:rsid w:val="00BA1802"/>
    <w:rsid w:val="00BE1DA7"/>
    <w:rsid w:val="00BF15B9"/>
    <w:rsid w:val="00C35FAA"/>
    <w:rsid w:val="00C73849"/>
    <w:rsid w:val="00C83F95"/>
    <w:rsid w:val="00CA3139"/>
    <w:rsid w:val="00CD03E7"/>
    <w:rsid w:val="00CD223C"/>
    <w:rsid w:val="00CD7C60"/>
    <w:rsid w:val="00CE20D0"/>
    <w:rsid w:val="00CF3922"/>
    <w:rsid w:val="00CF48BB"/>
    <w:rsid w:val="00D2399B"/>
    <w:rsid w:val="00D3243F"/>
    <w:rsid w:val="00D75402"/>
    <w:rsid w:val="00D76A23"/>
    <w:rsid w:val="00D92B25"/>
    <w:rsid w:val="00DA18A2"/>
    <w:rsid w:val="00DA2F06"/>
    <w:rsid w:val="00DA559C"/>
    <w:rsid w:val="00DA64C2"/>
    <w:rsid w:val="00DB2DBD"/>
    <w:rsid w:val="00DB53E5"/>
    <w:rsid w:val="00DF4F14"/>
    <w:rsid w:val="00E24B95"/>
    <w:rsid w:val="00EE35FB"/>
    <w:rsid w:val="00EF42EA"/>
    <w:rsid w:val="00F03C07"/>
    <w:rsid w:val="00F119FD"/>
    <w:rsid w:val="00F1506A"/>
    <w:rsid w:val="00F25E84"/>
    <w:rsid w:val="00F54FA7"/>
    <w:rsid w:val="00F64BE9"/>
    <w:rsid w:val="00F6513F"/>
    <w:rsid w:val="00F65E87"/>
    <w:rsid w:val="00FA5E2F"/>
    <w:rsid w:val="00FB57CE"/>
    <w:rsid w:val="00FB7369"/>
    <w:rsid w:val="00FC1431"/>
    <w:rsid w:val="00FC26D8"/>
    <w:rsid w:val="00FE0C29"/>
    <w:rsid w:val="00FF2AA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47D1"/>
  <w15:chartTrackingRefBased/>
  <w15:docId w15:val="{1015E6B5-63AF-49C9-AFF7-17A752C99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22A4"/>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722A4"/>
    <w:rPr>
      <w:color w:val="0000FF"/>
      <w:u w:val="single"/>
    </w:rPr>
  </w:style>
  <w:style w:type="paragraph" w:styleId="Piedepgina">
    <w:name w:val="footer"/>
    <w:basedOn w:val="Normal"/>
    <w:link w:val="PiedepginaCar"/>
    <w:rsid w:val="006722A4"/>
    <w:pPr>
      <w:tabs>
        <w:tab w:val="center" w:pos="4252"/>
        <w:tab w:val="right" w:pos="8504"/>
      </w:tabs>
    </w:pPr>
  </w:style>
  <w:style w:type="character" w:customStyle="1" w:styleId="PiedepginaCar">
    <w:name w:val="Pie de página Car"/>
    <w:basedOn w:val="Fuentedeprrafopredeter"/>
    <w:link w:val="Piedepgina"/>
    <w:rsid w:val="006722A4"/>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rsid w:val="006722A4"/>
    <w:rPr>
      <w:sz w:val="20"/>
      <w:szCs w:val="20"/>
    </w:rPr>
  </w:style>
  <w:style w:type="character" w:customStyle="1" w:styleId="TextonotapieCar">
    <w:name w:val="Texto nota pie Car"/>
    <w:basedOn w:val="Fuentedeprrafopredeter"/>
    <w:link w:val="Textonotapie"/>
    <w:rsid w:val="006722A4"/>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6722A4"/>
    <w:rPr>
      <w:vertAlign w:val="superscript"/>
    </w:rPr>
  </w:style>
  <w:style w:type="character" w:styleId="Refdecomentario">
    <w:name w:val="annotation reference"/>
    <w:uiPriority w:val="99"/>
    <w:semiHidden/>
    <w:unhideWhenUsed/>
    <w:rsid w:val="006722A4"/>
    <w:rPr>
      <w:sz w:val="16"/>
      <w:szCs w:val="16"/>
    </w:rPr>
  </w:style>
  <w:style w:type="character" w:styleId="nfasis">
    <w:name w:val="Emphasis"/>
    <w:uiPriority w:val="20"/>
    <w:qFormat/>
    <w:rsid w:val="006722A4"/>
    <w:rPr>
      <w:i/>
      <w:iCs/>
    </w:rPr>
  </w:style>
  <w:style w:type="paragraph" w:styleId="Textocomentario">
    <w:name w:val="annotation text"/>
    <w:basedOn w:val="Normal"/>
    <w:link w:val="TextocomentarioCar"/>
    <w:uiPriority w:val="99"/>
    <w:semiHidden/>
    <w:unhideWhenUsed/>
    <w:rsid w:val="0049340E"/>
    <w:rPr>
      <w:sz w:val="20"/>
      <w:szCs w:val="20"/>
    </w:rPr>
  </w:style>
  <w:style w:type="character" w:customStyle="1" w:styleId="TextocomentarioCar">
    <w:name w:val="Texto comentario Car"/>
    <w:basedOn w:val="Fuentedeprrafopredeter"/>
    <w:link w:val="Textocomentario"/>
    <w:uiPriority w:val="99"/>
    <w:semiHidden/>
    <w:rsid w:val="0049340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9340E"/>
    <w:rPr>
      <w:b/>
      <w:bCs/>
    </w:rPr>
  </w:style>
  <w:style w:type="character" w:customStyle="1" w:styleId="AsuntodelcomentarioCar">
    <w:name w:val="Asunto del comentario Car"/>
    <w:basedOn w:val="TextocomentarioCar"/>
    <w:link w:val="Asuntodelcomentario"/>
    <w:uiPriority w:val="99"/>
    <w:semiHidden/>
    <w:rsid w:val="0049340E"/>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49340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340E"/>
    <w:rPr>
      <w:rFonts w:ascii="Segoe UI" w:eastAsia="Times New Roman" w:hAnsi="Segoe UI" w:cs="Segoe UI"/>
      <w:sz w:val="18"/>
      <w:szCs w:val="18"/>
      <w:lang w:val="es-ES" w:eastAsia="es-ES"/>
    </w:rPr>
  </w:style>
  <w:style w:type="paragraph" w:styleId="Prrafodelista">
    <w:name w:val="List Paragraph"/>
    <w:basedOn w:val="Normal"/>
    <w:uiPriority w:val="34"/>
    <w:qFormat/>
    <w:rsid w:val="0062309F"/>
    <w:pPr>
      <w:ind w:left="720"/>
      <w:contextualSpacing/>
    </w:pPr>
  </w:style>
  <w:style w:type="paragraph" w:styleId="NormalWeb">
    <w:name w:val="Normal (Web)"/>
    <w:basedOn w:val="Normal"/>
    <w:uiPriority w:val="99"/>
    <w:semiHidden/>
    <w:unhideWhenUsed/>
    <w:rsid w:val="00854E2A"/>
    <w:pPr>
      <w:spacing w:before="100" w:beforeAutospacing="1" w:after="100" w:afterAutospacing="1"/>
    </w:pPr>
    <w:rPr>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ma@ucol.mx" TargetMode="External"/><Relationship Id="rId13" Type="http://schemas.openxmlformats.org/officeDocument/2006/relationships/image" Target="media/image3.png"/><Relationship Id="rId18" Type="http://schemas.openxmlformats.org/officeDocument/2006/relationships/hyperlink" Target="http://sistemanacionaldecapacitacion-turismo.stps.gob.mx/sncst/pdf/10_glosario_basico.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rumamac2002@gmail.com"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www3.weforum.org/docs/WEF_GlobalCompetitivenessReport_2013-14.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hyperlink" Target="http://www3.weforum.org/docs/TTCR/2013/TTCR_OverallRankings_2013.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9</Pages>
  <Words>4946</Words>
  <Characters>27207</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Magaña Carrillo</dc:creator>
  <cp:keywords/>
  <dc:description/>
  <cp:lastModifiedBy>Irma Magaña Carrillo</cp:lastModifiedBy>
  <cp:revision>70</cp:revision>
  <dcterms:created xsi:type="dcterms:W3CDTF">2014-11-05T10:52:00Z</dcterms:created>
  <dcterms:modified xsi:type="dcterms:W3CDTF">2014-11-05T22:08:00Z</dcterms:modified>
</cp:coreProperties>
</file>